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E4CD" w14:textId="77777777" w:rsidR="00051117" w:rsidRPr="00051117" w:rsidRDefault="00051117" w:rsidP="00051117">
      <w:pPr>
        <w:shd w:val="clear" w:color="auto" w:fill="FFFFFF"/>
        <w:spacing w:line="540" w:lineRule="atLeast"/>
        <w:rPr>
          <w:rFonts w:ascii="Roboto" w:eastAsia="Times New Roman" w:hAnsi="Roboto" w:cs="Times New Roman"/>
          <w:color w:val="000000"/>
          <w:sz w:val="24"/>
          <w:szCs w:val="24"/>
          <w:lang w:eastAsia="ru-RU"/>
        </w:rPr>
      </w:pPr>
      <w:r w:rsidRPr="00051117">
        <w:rPr>
          <w:rFonts w:ascii="Arial" w:eastAsia="Times New Roman" w:hAnsi="Arial" w:cs="Arial"/>
          <w:b/>
          <w:bCs/>
          <w:color w:val="333333"/>
          <w:sz w:val="36"/>
          <w:szCs w:val="36"/>
          <w:lang w:eastAsia="ru-RU"/>
        </w:rPr>
        <w:t xml:space="preserve">Какие предусмотрены штрафы за нецелевое использование земельных участков в Российской Федерации. </w:t>
      </w:r>
    </w:p>
    <w:p w14:paraId="6C35633D"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051117">
        <w:rPr>
          <w:rFonts w:ascii="Times New Roman" w:eastAsia="Times New Roman" w:hAnsi="Times New Roman" w:cs="Times New Roman"/>
          <w:color w:val="333333"/>
          <w:sz w:val="24"/>
          <w:szCs w:val="24"/>
          <w:lang w:eastAsia="ru-RU"/>
        </w:rPr>
        <w:t>Статьей</w:t>
      </w:r>
      <w:proofErr w:type="spellEnd"/>
      <w:r w:rsidRPr="00051117">
        <w:rPr>
          <w:rFonts w:ascii="Times New Roman" w:eastAsia="Times New Roman" w:hAnsi="Times New Roman" w:cs="Times New Roman"/>
          <w:color w:val="333333"/>
          <w:sz w:val="24"/>
          <w:szCs w:val="24"/>
          <w:lang w:eastAsia="ru-RU"/>
        </w:rPr>
        <w:t xml:space="preserve"> 7 Земельного кодекса Российской Федерации определены виды земель по целевому назначению:</w:t>
      </w:r>
    </w:p>
    <w:p w14:paraId="572D0209"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сельскохозяйственного назначения;</w:t>
      </w:r>
    </w:p>
    <w:p w14:paraId="74B3FC3E"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 земли </w:t>
      </w:r>
      <w:proofErr w:type="spellStart"/>
      <w:r w:rsidRPr="00051117">
        <w:rPr>
          <w:rFonts w:ascii="Times New Roman" w:eastAsia="Times New Roman" w:hAnsi="Times New Roman" w:cs="Times New Roman"/>
          <w:color w:val="333333"/>
          <w:sz w:val="24"/>
          <w:szCs w:val="24"/>
          <w:lang w:eastAsia="ru-RU"/>
        </w:rPr>
        <w:t>населенных</w:t>
      </w:r>
      <w:proofErr w:type="spellEnd"/>
      <w:r w:rsidRPr="00051117">
        <w:rPr>
          <w:rFonts w:ascii="Times New Roman" w:eastAsia="Times New Roman" w:hAnsi="Times New Roman" w:cs="Times New Roman"/>
          <w:color w:val="333333"/>
          <w:sz w:val="24"/>
          <w:szCs w:val="24"/>
          <w:lang w:eastAsia="ru-RU"/>
        </w:rPr>
        <w:t xml:space="preserve"> пунктов;</w:t>
      </w:r>
    </w:p>
    <w:p w14:paraId="37E0C2B9"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449AF1C6"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особо охраняемых территорий и объектов;</w:t>
      </w:r>
    </w:p>
    <w:p w14:paraId="073A061C"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лесного фонда;</w:t>
      </w:r>
    </w:p>
    <w:p w14:paraId="58091718"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водного фонда;</w:t>
      </w:r>
    </w:p>
    <w:p w14:paraId="6FC7D306"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земли запаса.</w:t>
      </w:r>
    </w:p>
    <w:p w14:paraId="5FF78F2E"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Указанные земли используются в соответствии с установленным для них целевым назначением.</w:t>
      </w:r>
    </w:p>
    <w:p w14:paraId="373CB73F"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Классификатор видов </w:t>
      </w:r>
      <w:proofErr w:type="spellStart"/>
      <w:r w:rsidRPr="00051117">
        <w:rPr>
          <w:rFonts w:ascii="Times New Roman" w:eastAsia="Times New Roman" w:hAnsi="Times New Roman" w:cs="Times New Roman"/>
          <w:color w:val="333333"/>
          <w:sz w:val="24"/>
          <w:szCs w:val="24"/>
          <w:lang w:eastAsia="ru-RU"/>
        </w:rPr>
        <w:t>разрешенного</w:t>
      </w:r>
      <w:proofErr w:type="spellEnd"/>
      <w:r w:rsidRPr="00051117">
        <w:rPr>
          <w:rFonts w:ascii="Times New Roman" w:eastAsia="Times New Roman" w:hAnsi="Times New Roman" w:cs="Times New Roman"/>
          <w:color w:val="333333"/>
          <w:sz w:val="24"/>
          <w:szCs w:val="24"/>
          <w:lang w:eastAsia="ru-RU"/>
        </w:rPr>
        <w:t xml:space="preserve"> использования земельных участков установлен Приказом Росреестра от 10.11.2020 № П/0412.</w:t>
      </w:r>
    </w:p>
    <w:p w14:paraId="2F4EB611"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Так, земли сельскохозяйственного назначения используются для ведения сельского хозяйства, которое включает в себя растениеводство, выращивание зерновых и иных сельскохозяйственных культур, овощеводство, выращивание лекарственных, цветочных культур, садоводство, животноводство, пчеловодство и иные связанные с обеспечением сельскохозяйственного производства. Данный вид </w:t>
      </w:r>
      <w:proofErr w:type="spellStart"/>
      <w:r w:rsidRPr="00051117">
        <w:rPr>
          <w:rFonts w:ascii="Times New Roman" w:eastAsia="Times New Roman" w:hAnsi="Times New Roman" w:cs="Times New Roman"/>
          <w:color w:val="333333"/>
          <w:sz w:val="24"/>
          <w:szCs w:val="24"/>
          <w:lang w:eastAsia="ru-RU"/>
        </w:rPr>
        <w:t>разрешенного</w:t>
      </w:r>
      <w:proofErr w:type="spellEnd"/>
      <w:r w:rsidRPr="00051117">
        <w:rPr>
          <w:rFonts w:ascii="Times New Roman" w:eastAsia="Times New Roman" w:hAnsi="Times New Roman" w:cs="Times New Roman"/>
          <w:color w:val="333333"/>
          <w:sz w:val="24"/>
          <w:szCs w:val="24"/>
          <w:lang w:eastAsia="ru-RU"/>
        </w:rPr>
        <w:t xml:space="preserve"> использования включает в себя также размещение зданий и сооружений, используемых для хранения и переработки сельскохозяйственной продукции.</w:t>
      </w:r>
    </w:p>
    <w:p w14:paraId="79AB7D45"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Собственники земельных участков и лица, не являющиеся их собственниками (например, арендаторы), обязаны использовать земельные участки в соответствии с их целевым назначением (ст. 42 Земельного кодекса Российской Федерации).</w:t>
      </w:r>
    </w:p>
    <w:p w14:paraId="42F1AAC4"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Вид </w:t>
      </w:r>
      <w:proofErr w:type="spellStart"/>
      <w:r w:rsidRPr="00051117">
        <w:rPr>
          <w:rFonts w:ascii="Times New Roman" w:eastAsia="Times New Roman" w:hAnsi="Times New Roman" w:cs="Times New Roman"/>
          <w:color w:val="333333"/>
          <w:sz w:val="24"/>
          <w:szCs w:val="24"/>
          <w:lang w:eastAsia="ru-RU"/>
        </w:rPr>
        <w:t>разрешенного</w:t>
      </w:r>
      <w:proofErr w:type="spellEnd"/>
      <w:r w:rsidRPr="00051117">
        <w:rPr>
          <w:rFonts w:ascii="Times New Roman" w:eastAsia="Times New Roman" w:hAnsi="Times New Roman" w:cs="Times New Roman"/>
          <w:color w:val="333333"/>
          <w:sz w:val="24"/>
          <w:szCs w:val="24"/>
          <w:lang w:eastAsia="ru-RU"/>
        </w:rPr>
        <w:t xml:space="preserve"> использования земельного участка указывается в сведениях Единого государственного реестра недвижимости.</w:t>
      </w:r>
    </w:p>
    <w:p w14:paraId="4C30EDDB"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Ответственность за использование земельного участка не по целевому назначению установлена частью 1 статьи 8.8 Кодекса Российской Федерации об административных правонарушениях и предусматривает ответственность в виде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10 тысяч рублей; на должностных лиц - от 1 до 1,5 процента кадастровой стоимости земельного участка, но не менее 20 тысяч рублей; на юридических лиц - от 1,5 до 2 процентов кадастровой стоимости земельного участка, но не менее 100 тысяч рублей, а в случае, если не определена кадастровая стоимость земельного участка, на граждан в размере от 10 до 20 тысяч рублей; на должностных лиц - от 20 до 50 тысяч рублей; на юридических лиц - от 100 до 200 тысяч рублей.</w:t>
      </w:r>
    </w:p>
    <w:p w14:paraId="0C21BD6F"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Таким образом, если земельный участок предназначен для садоводства (выращивание многолетних плодовых или ягодных культур), то осуществление хозяйственной деятельности, связанной с разведением сельскохозяйственных животных, домашних пород птиц, в том числе водоплавающих, а также размещение зданий, сооружений, используемых для их содержания и разведения, </w:t>
      </w:r>
      <w:proofErr w:type="spellStart"/>
      <w:r w:rsidRPr="00051117">
        <w:rPr>
          <w:rFonts w:ascii="Times New Roman" w:eastAsia="Times New Roman" w:hAnsi="Times New Roman" w:cs="Times New Roman"/>
          <w:color w:val="333333"/>
          <w:sz w:val="24"/>
          <w:szCs w:val="24"/>
          <w:lang w:eastAsia="ru-RU"/>
        </w:rPr>
        <w:t>сельхозмагазинов</w:t>
      </w:r>
      <w:proofErr w:type="spellEnd"/>
      <w:r w:rsidRPr="00051117">
        <w:rPr>
          <w:rFonts w:ascii="Times New Roman" w:eastAsia="Times New Roman" w:hAnsi="Times New Roman" w:cs="Times New Roman"/>
          <w:color w:val="333333"/>
          <w:sz w:val="24"/>
          <w:szCs w:val="24"/>
          <w:lang w:eastAsia="ru-RU"/>
        </w:rPr>
        <w:t>, многоквартирных домов является недопустимым и административно наказуемым. </w:t>
      </w:r>
    </w:p>
    <w:p w14:paraId="056CFAC2" w14:textId="77777777" w:rsidR="00B03247" w:rsidRDefault="00B03247" w:rsidP="00051117">
      <w:pPr>
        <w:spacing w:after="0" w:line="240" w:lineRule="auto"/>
        <w:rPr>
          <w:rFonts w:ascii="Times New Roman" w:hAnsi="Times New Roman" w:cs="Times New Roman"/>
        </w:rPr>
      </w:pPr>
    </w:p>
    <w:p w14:paraId="40DC9721" w14:textId="77777777" w:rsidR="00051117" w:rsidRDefault="00051117" w:rsidP="00051117">
      <w:pPr>
        <w:spacing w:after="0" w:line="240" w:lineRule="auto"/>
        <w:rPr>
          <w:rFonts w:ascii="Times New Roman" w:hAnsi="Times New Roman" w:cs="Times New Roman"/>
        </w:rPr>
      </w:pPr>
    </w:p>
    <w:p w14:paraId="699E9EBC" w14:textId="77777777" w:rsidR="00051117" w:rsidRDefault="00051117" w:rsidP="00051117">
      <w:pPr>
        <w:spacing w:after="0" w:line="240" w:lineRule="auto"/>
        <w:rPr>
          <w:rFonts w:ascii="Times New Roman" w:hAnsi="Times New Roman" w:cs="Times New Roman"/>
        </w:rPr>
      </w:pPr>
    </w:p>
    <w:p w14:paraId="053C72A9" w14:textId="77777777" w:rsidR="00051117" w:rsidRDefault="00051117" w:rsidP="00051117">
      <w:pPr>
        <w:spacing w:after="0" w:line="240" w:lineRule="auto"/>
        <w:rPr>
          <w:rFonts w:ascii="Times New Roman" w:hAnsi="Times New Roman" w:cs="Times New Roman"/>
        </w:rPr>
      </w:pPr>
    </w:p>
    <w:p w14:paraId="7B076122" w14:textId="77777777" w:rsidR="00051117" w:rsidRDefault="00051117" w:rsidP="00051117">
      <w:pPr>
        <w:spacing w:after="0" w:line="240" w:lineRule="auto"/>
        <w:rPr>
          <w:rFonts w:ascii="Times New Roman" w:hAnsi="Times New Roman" w:cs="Times New Roman"/>
        </w:rPr>
      </w:pPr>
    </w:p>
    <w:p w14:paraId="652647D7" w14:textId="77777777" w:rsidR="00051117" w:rsidRDefault="00051117" w:rsidP="00051117">
      <w:pPr>
        <w:spacing w:after="0" w:line="240" w:lineRule="auto"/>
        <w:rPr>
          <w:rFonts w:ascii="Times New Roman" w:hAnsi="Times New Roman" w:cs="Times New Roman"/>
        </w:rPr>
      </w:pPr>
    </w:p>
    <w:p w14:paraId="089EF1EE" w14:textId="77777777" w:rsidR="00051117" w:rsidRDefault="00051117" w:rsidP="00051117">
      <w:pPr>
        <w:spacing w:after="0" w:line="240" w:lineRule="auto"/>
        <w:rPr>
          <w:rFonts w:ascii="Times New Roman" w:hAnsi="Times New Roman" w:cs="Times New Roman"/>
        </w:rPr>
      </w:pPr>
    </w:p>
    <w:p w14:paraId="54B3DD60" w14:textId="77777777"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lastRenderedPageBreak/>
        <w:t xml:space="preserve">Об уголовной ответственности за незаконное осуществление деятельности по предоставлению потребительских кредитов. </w:t>
      </w:r>
    </w:p>
    <w:p w14:paraId="13408245"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 xml:space="preserve">С 22 июня 2021 г. введена уголовная ответственность за незаконное осуществление деятельности по предоставлению потребительских кредитов (займов). Федеральным законом от 11.06.2021 № 215-ФЗ Уголовный кодекс Российской Федерации дополнен </w:t>
      </w:r>
      <w:proofErr w:type="spellStart"/>
      <w:r w:rsidRPr="00051117">
        <w:rPr>
          <w:rFonts w:ascii="Roboto" w:eastAsia="Times New Roman" w:hAnsi="Roboto" w:cs="Times New Roman"/>
          <w:color w:val="333333"/>
          <w:sz w:val="24"/>
          <w:szCs w:val="24"/>
          <w:lang w:eastAsia="ru-RU"/>
        </w:rPr>
        <w:t>статьей</w:t>
      </w:r>
      <w:proofErr w:type="spellEnd"/>
      <w:r w:rsidRPr="00051117">
        <w:rPr>
          <w:rFonts w:ascii="Roboto" w:eastAsia="Times New Roman" w:hAnsi="Roboto" w:cs="Times New Roman"/>
          <w:color w:val="333333"/>
          <w:sz w:val="24"/>
          <w:szCs w:val="24"/>
          <w:lang w:eastAsia="ru-RU"/>
        </w:rPr>
        <w:t xml:space="preserve"> 171.5.</w:t>
      </w:r>
    </w:p>
    <w:p w14:paraId="2CD2551A"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Ответственность по данной статье наступает при условии, что займы были предоставлены индивидуальным предпринимателем либо лицом, которое исполняет обязанности по руководству организацией, не имеющей права на осуществление указанной деятельности, в крупном размере, то есть на сумму, превышающую 2 500 000 рублей.</w:t>
      </w:r>
    </w:p>
    <w:p w14:paraId="1C179D97"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 xml:space="preserve">Вторым условием привлечения к уголовной ответственности является тот факт, что указанные лица должны быть подвергнуты административному наказанию по части 2 статьи 14.56 Кодекса Российской Федерации об административных правонарушениях, то есть за повторное незаконное осуществление деятельности по предоставлению потребительских кредитов (займов), в том числе обязательства </w:t>
      </w:r>
      <w:proofErr w:type="spellStart"/>
      <w:r w:rsidRPr="00051117">
        <w:rPr>
          <w:rFonts w:ascii="Roboto" w:eastAsia="Times New Roman" w:hAnsi="Roboto" w:cs="Times New Roman"/>
          <w:color w:val="333333"/>
          <w:sz w:val="24"/>
          <w:szCs w:val="24"/>
          <w:lang w:eastAsia="ru-RU"/>
        </w:rPr>
        <w:t>заемщика</w:t>
      </w:r>
      <w:proofErr w:type="spellEnd"/>
      <w:r w:rsidRPr="00051117">
        <w:rPr>
          <w:rFonts w:ascii="Roboto" w:eastAsia="Times New Roman" w:hAnsi="Roboto" w:cs="Times New Roman"/>
          <w:color w:val="333333"/>
          <w:sz w:val="24"/>
          <w:szCs w:val="24"/>
          <w:lang w:eastAsia="ru-RU"/>
        </w:rPr>
        <w:t xml:space="preserve"> по которым обеспечены ипотекой, не содержащего при этом признаков уголовного деяния.</w:t>
      </w:r>
    </w:p>
    <w:p w14:paraId="510566D9"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 xml:space="preserve">Ответственность за совершение преступления, предусмотренного </w:t>
      </w:r>
      <w:proofErr w:type="spellStart"/>
      <w:r w:rsidRPr="00051117">
        <w:rPr>
          <w:rFonts w:ascii="Roboto" w:eastAsia="Times New Roman" w:hAnsi="Roboto" w:cs="Times New Roman"/>
          <w:color w:val="333333"/>
          <w:sz w:val="24"/>
          <w:szCs w:val="24"/>
          <w:lang w:eastAsia="ru-RU"/>
        </w:rPr>
        <w:t>статьей</w:t>
      </w:r>
      <w:proofErr w:type="spellEnd"/>
      <w:r w:rsidRPr="00051117">
        <w:rPr>
          <w:rFonts w:ascii="Roboto" w:eastAsia="Times New Roman" w:hAnsi="Roboto" w:cs="Times New Roman"/>
          <w:color w:val="333333"/>
          <w:sz w:val="24"/>
          <w:szCs w:val="24"/>
          <w:lang w:eastAsia="ru-RU"/>
        </w:rPr>
        <w:t xml:space="preserve"> 171.5 УК РФ, предусмотрена в виде: штрафа в размере от </w:t>
      </w:r>
      <w:proofErr w:type="spellStart"/>
      <w:r w:rsidRPr="00051117">
        <w:rPr>
          <w:rFonts w:ascii="Roboto" w:eastAsia="Times New Roman" w:hAnsi="Roboto" w:cs="Times New Roman"/>
          <w:color w:val="333333"/>
          <w:sz w:val="24"/>
          <w:szCs w:val="24"/>
          <w:lang w:eastAsia="ru-RU"/>
        </w:rPr>
        <w:t>трехсот</w:t>
      </w:r>
      <w:proofErr w:type="spellEnd"/>
      <w:r w:rsidRPr="00051117">
        <w:rPr>
          <w:rFonts w:ascii="Roboto" w:eastAsia="Times New Roman" w:hAnsi="Roboto" w:cs="Times New Roman"/>
          <w:color w:val="333333"/>
          <w:sz w:val="24"/>
          <w:szCs w:val="24"/>
          <w:lang w:eastAsia="ru-RU"/>
        </w:rPr>
        <w:t xml:space="preserve"> тысяч до одного миллиона рублей или в размере заработной платы или иного дохода осужденного за период от двух до </w:t>
      </w:r>
      <w:proofErr w:type="spellStart"/>
      <w:r w:rsidRPr="00051117">
        <w:rPr>
          <w:rFonts w:ascii="Roboto" w:eastAsia="Times New Roman" w:hAnsi="Roboto" w:cs="Times New Roman"/>
          <w:color w:val="333333"/>
          <w:sz w:val="24"/>
          <w:szCs w:val="24"/>
          <w:lang w:eastAsia="ru-RU"/>
        </w:rPr>
        <w:t>четырех</w:t>
      </w:r>
      <w:proofErr w:type="spellEnd"/>
      <w:r w:rsidRPr="00051117">
        <w:rPr>
          <w:rFonts w:ascii="Roboto" w:eastAsia="Times New Roman" w:hAnsi="Roboto" w:cs="Times New Roman"/>
          <w:color w:val="333333"/>
          <w:sz w:val="24"/>
          <w:szCs w:val="24"/>
          <w:lang w:eastAsia="ru-RU"/>
        </w:rPr>
        <w:t xml:space="preserve"> лет, либо обязательных работ на срок до </w:t>
      </w:r>
      <w:proofErr w:type="spellStart"/>
      <w:r w:rsidRPr="00051117">
        <w:rPr>
          <w:rFonts w:ascii="Roboto" w:eastAsia="Times New Roman" w:hAnsi="Roboto" w:cs="Times New Roman"/>
          <w:color w:val="333333"/>
          <w:sz w:val="24"/>
          <w:szCs w:val="24"/>
          <w:lang w:eastAsia="ru-RU"/>
        </w:rPr>
        <w:t>четырехсот</w:t>
      </w:r>
      <w:proofErr w:type="spellEnd"/>
      <w:r w:rsidRPr="00051117">
        <w:rPr>
          <w:rFonts w:ascii="Roboto" w:eastAsia="Times New Roman" w:hAnsi="Roboto" w:cs="Times New Roman"/>
          <w:color w:val="333333"/>
          <w:sz w:val="24"/>
          <w:szCs w:val="24"/>
          <w:lang w:eastAsia="ru-RU"/>
        </w:rPr>
        <w:t xml:space="preserve"> восьмидесяти часов,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w:t>
      </w:r>
    </w:p>
    <w:p w14:paraId="57476720" w14:textId="77777777" w:rsidR="00051117" w:rsidRDefault="00051117" w:rsidP="00051117">
      <w:pPr>
        <w:spacing w:after="0" w:line="240" w:lineRule="auto"/>
        <w:rPr>
          <w:rFonts w:ascii="Times New Roman" w:hAnsi="Times New Roman" w:cs="Times New Roman"/>
        </w:rPr>
      </w:pPr>
    </w:p>
    <w:p w14:paraId="694C1DB9" w14:textId="77777777" w:rsidR="00051117" w:rsidRDefault="00051117" w:rsidP="00051117">
      <w:pPr>
        <w:spacing w:after="0" w:line="240" w:lineRule="auto"/>
        <w:rPr>
          <w:rFonts w:ascii="Times New Roman" w:hAnsi="Times New Roman" w:cs="Times New Roman"/>
        </w:rPr>
      </w:pPr>
    </w:p>
    <w:p w14:paraId="281D4003" w14:textId="77777777" w:rsidR="00051117" w:rsidRDefault="00051117" w:rsidP="00051117">
      <w:pPr>
        <w:spacing w:after="0" w:line="240" w:lineRule="auto"/>
        <w:rPr>
          <w:rFonts w:ascii="Times New Roman" w:hAnsi="Times New Roman" w:cs="Times New Roman"/>
        </w:rPr>
      </w:pPr>
    </w:p>
    <w:p w14:paraId="052D8BF5" w14:textId="77777777" w:rsidR="00051117" w:rsidRDefault="00051117" w:rsidP="00051117">
      <w:pPr>
        <w:spacing w:after="0" w:line="240" w:lineRule="auto"/>
        <w:rPr>
          <w:rFonts w:ascii="Times New Roman" w:hAnsi="Times New Roman" w:cs="Times New Roman"/>
        </w:rPr>
      </w:pPr>
    </w:p>
    <w:p w14:paraId="3F5EF9D0" w14:textId="77777777" w:rsidR="00051117" w:rsidRDefault="00051117" w:rsidP="00051117">
      <w:pPr>
        <w:spacing w:after="0" w:line="240" w:lineRule="auto"/>
        <w:rPr>
          <w:rFonts w:ascii="Times New Roman" w:hAnsi="Times New Roman" w:cs="Times New Roman"/>
        </w:rPr>
      </w:pPr>
    </w:p>
    <w:p w14:paraId="39A2892A" w14:textId="77777777" w:rsidR="00051117" w:rsidRDefault="00051117" w:rsidP="00051117">
      <w:pPr>
        <w:spacing w:after="0" w:line="240" w:lineRule="auto"/>
        <w:rPr>
          <w:rFonts w:ascii="Times New Roman" w:hAnsi="Times New Roman" w:cs="Times New Roman"/>
        </w:rPr>
      </w:pPr>
    </w:p>
    <w:p w14:paraId="2B74D99D" w14:textId="77777777" w:rsidR="00051117" w:rsidRDefault="00051117" w:rsidP="00051117">
      <w:pPr>
        <w:spacing w:after="0" w:line="240" w:lineRule="auto"/>
        <w:rPr>
          <w:rFonts w:ascii="Times New Roman" w:hAnsi="Times New Roman" w:cs="Times New Roman"/>
        </w:rPr>
      </w:pPr>
    </w:p>
    <w:p w14:paraId="3CCD2F35" w14:textId="77777777" w:rsidR="00051117" w:rsidRDefault="00051117" w:rsidP="00051117">
      <w:pPr>
        <w:spacing w:after="0" w:line="240" w:lineRule="auto"/>
        <w:rPr>
          <w:rFonts w:ascii="Times New Roman" w:hAnsi="Times New Roman" w:cs="Times New Roman"/>
        </w:rPr>
      </w:pPr>
    </w:p>
    <w:p w14:paraId="2698CF8F" w14:textId="77777777" w:rsidR="00051117" w:rsidRDefault="00051117" w:rsidP="00051117">
      <w:pPr>
        <w:spacing w:after="0" w:line="240" w:lineRule="auto"/>
        <w:rPr>
          <w:rFonts w:ascii="Times New Roman" w:hAnsi="Times New Roman" w:cs="Times New Roman"/>
        </w:rPr>
      </w:pPr>
    </w:p>
    <w:p w14:paraId="4F5F697B" w14:textId="77777777" w:rsidR="00051117" w:rsidRDefault="00051117" w:rsidP="00051117">
      <w:pPr>
        <w:spacing w:after="0" w:line="240" w:lineRule="auto"/>
        <w:rPr>
          <w:rFonts w:ascii="Times New Roman" w:hAnsi="Times New Roman" w:cs="Times New Roman"/>
        </w:rPr>
      </w:pPr>
    </w:p>
    <w:p w14:paraId="1A5E66EE" w14:textId="77777777" w:rsidR="00051117" w:rsidRDefault="00051117" w:rsidP="00051117">
      <w:pPr>
        <w:spacing w:after="0" w:line="240" w:lineRule="auto"/>
        <w:rPr>
          <w:rFonts w:ascii="Times New Roman" w:hAnsi="Times New Roman" w:cs="Times New Roman"/>
        </w:rPr>
      </w:pPr>
    </w:p>
    <w:p w14:paraId="329F8ABC" w14:textId="77777777" w:rsidR="00051117" w:rsidRDefault="00051117" w:rsidP="00051117">
      <w:pPr>
        <w:spacing w:after="0" w:line="240" w:lineRule="auto"/>
        <w:rPr>
          <w:rFonts w:ascii="Times New Roman" w:hAnsi="Times New Roman" w:cs="Times New Roman"/>
        </w:rPr>
      </w:pPr>
    </w:p>
    <w:p w14:paraId="2D9A12B5" w14:textId="77777777" w:rsidR="00051117" w:rsidRDefault="00051117" w:rsidP="00051117">
      <w:pPr>
        <w:spacing w:after="0" w:line="240" w:lineRule="auto"/>
        <w:rPr>
          <w:rFonts w:ascii="Times New Roman" w:hAnsi="Times New Roman" w:cs="Times New Roman"/>
        </w:rPr>
      </w:pPr>
    </w:p>
    <w:p w14:paraId="0ACC7D61" w14:textId="77777777" w:rsidR="00051117" w:rsidRDefault="00051117" w:rsidP="00051117">
      <w:pPr>
        <w:spacing w:after="0" w:line="240" w:lineRule="auto"/>
        <w:rPr>
          <w:rFonts w:ascii="Times New Roman" w:hAnsi="Times New Roman" w:cs="Times New Roman"/>
        </w:rPr>
      </w:pPr>
    </w:p>
    <w:p w14:paraId="61F29A9F" w14:textId="77777777" w:rsidR="00051117" w:rsidRDefault="00051117" w:rsidP="00051117">
      <w:pPr>
        <w:spacing w:after="0" w:line="240" w:lineRule="auto"/>
        <w:rPr>
          <w:rFonts w:ascii="Times New Roman" w:hAnsi="Times New Roman" w:cs="Times New Roman"/>
        </w:rPr>
      </w:pPr>
    </w:p>
    <w:p w14:paraId="3322C24B" w14:textId="77777777" w:rsidR="00051117" w:rsidRDefault="00051117" w:rsidP="00051117">
      <w:pPr>
        <w:spacing w:after="0" w:line="240" w:lineRule="auto"/>
        <w:rPr>
          <w:rFonts w:ascii="Times New Roman" w:hAnsi="Times New Roman" w:cs="Times New Roman"/>
        </w:rPr>
      </w:pPr>
    </w:p>
    <w:p w14:paraId="57848CBD" w14:textId="77777777" w:rsidR="00051117" w:rsidRDefault="00051117" w:rsidP="00051117">
      <w:pPr>
        <w:spacing w:after="0" w:line="240" w:lineRule="auto"/>
        <w:rPr>
          <w:rFonts w:ascii="Times New Roman" w:hAnsi="Times New Roman" w:cs="Times New Roman"/>
        </w:rPr>
      </w:pPr>
    </w:p>
    <w:p w14:paraId="1318122B" w14:textId="77777777" w:rsidR="00051117" w:rsidRDefault="00051117" w:rsidP="00051117">
      <w:pPr>
        <w:spacing w:after="0" w:line="240" w:lineRule="auto"/>
        <w:rPr>
          <w:rFonts w:ascii="Times New Roman" w:hAnsi="Times New Roman" w:cs="Times New Roman"/>
        </w:rPr>
      </w:pPr>
    </w:p>
    <w:p w14:paraId="1D7DB77E" w14:textId="77777777" w:rsidR="00051117" w:rsidRDefault="00051117" w:rsidP="00051117">
      <w:pPr>
        <w:spacing w:after="0" w:line="240" w:lineRule="auto"/>
        <w:rPr>
          <w:rFonts w:ascii="Times New Roman" w:hAnsi="Times New Roman" w:cs="Times New Roman"/>
        </w:rPr>
      </w:pPr>
    </w:p>
    <w:p w14:paraId="7AF51544" w14:textId="77777777" w:rsidR="00051117" w:rsidRDefault="00051117" w:rsidP="00051117">
      <w:pPr>
        <w:spacing w:after="0" w:line="240" w:lineRule="auto"/>
        <w:rPr>
          <w:rFonts w:ascii="Times New Roman" w:hAnsi="Times New Roman" w:cs="Times New Roman"/>
        </w:rPr>
      </w:pPr>
    </w:p>
    <w:p w14:paraId="273DD042" w14:textId="77777777" w:rsidR="00051117" w:rsidRDefault="00051117" w:rsidP="00051117">
      <w:pPr>
        <w:spacing w:after="0" w:line="240" w:lineRule="auto"/>
        <w:rPr>
          <w:rFonts w:ascii="Times New Roman" w:hAnsi="Times New Roman" w:cs="Times New Roman"/>
        </w:rPr>
      </w:pPr>
    </w:p>
    <w:p w14:paraId="096B45E0" w14:textId="77777777" w:rsidR="00051117" w:rsidRDefault="00051117" w:rsidP="00051117">
      <w:pPr>
        <w:spacing w:after="0" w:line="240" w:lineRule="auto"/>
        <w:rPr>
          <w:rFonts w:ascii="Times New Roman" w:hAnsi="Times New Roman" w:cs="Times New Roman"/>
        </w:rPr>
      </w:pPr>
    </w:p>
    <w:p w14:paraId="73646A4E" w14:textId="77777777" w:rsidR="00051117" w:rsidRDefault="00051117" w:rsidP="00051117">
      <w:pPr>
        <w:spacing w:after="0" w:line="240" w:lineRule="auto"/>
        <w:rPr>
          <w:rFonts w:ascii="Times New Roman" w:hAnsi="Times New Roman" w:cs="Times New Roman"/>
        </w:rPr>
      </w:pPr>
    </w:p>
    <w:p w14:paraId="6E4F1A8F" w14:textId="77777777" w:rsidR="00051117" w:rsidRDefault="00051117" w:rsidP="00051117">
      <w:pPr>
        <w:spacing w:after="0" w:line="240" w:lineRule="auto"/>
        <w:rPr>
          <w:rFonts w:ascii="Times New Roman" w:hAnsi="Times New Roman" w:cs="Times New Roman"/>
        </w:rPr>
      </w:pPr>
    </w:p>
    <w:p w14:paraId="6BBAD343" w14:textId="77777777" w:rsidR="00051117" w:rsidRDefault="00051117" w:rsidP="00051117">
      <w:pPr>
        <w:spacing w:after="0" w:line="240" w:lineRule="auto"/>
        <w:rPr>
          <w:rFonts w:ascii="Times New Roman" w:hAnsi="Times New Roman" w:cs="Times New Roman"/>
        </w:rPr>
      </w:pPr>
    </w:p>
    <w:p w14:paraId="7947A028" w14:textId="77777777" w:rsidR="00051117" w:rsidRDefault="00051117" w:rsidP="00051117">
      <w:pPr>
        <w:spacing w:after="0" w:line="240" w:lineRule="auto"/>
        <w:rPr>
          <w:rFonts w:ascii="Times New Roman" w:hAnsi="Times New Roman" w:cs="Times New Roman"/>
        </w:rPr>
      </w:pPr>
    </w:p>
    <w:p w14:paraId="4BD8113F" w14:textId="77777777" w:rsidR="00051117" w:rsidRDefault="00051117" w:rsidP="00051117">
      <w:pPr>
        <w:spacing w:after="0" w:line="240" w:lineRule="auto"/>
        <w:rPr>
          <w:rFonts w:ascii="Times New Roman" w:hAnsi="Times New Roman" w:cs="Times New Roman"/>
        </w:rPr>
      </w:pPr>
    </w:p>
    <w:p w14:paraId="3B1A7B53" w14:textId="77777777" w:rsidR="00051117" w:rsidRDefault="00051117" w:rsidP="00051117">
      <w:pPr>
        <w:spacing w:after="0" w:line="240" w:lineRule="auto"/>
        <w:rPr>
          <w:rFonts w:ascii="Times New Roman" w:hAnsi="Times New Roman" w:cs="Times New Roman"/>
        </w:rPr>
      </w:pPr>
    </w:p>
    <w:p w14:paraId="01F9E60A" w14:textId="77777777" w:rsidR="00051117" w:rsidRDefault="00051117" w:rsidP="00051117">
      <w:pPr>
        <w:spacing w:after="0" w:line="240" w:lineRule="auto"/>
        <w:rPr>
          <w:rFonts w:ascii="Times New Roman" w:hAnsi="Times New Roman" w:cs="Times New Roman"/>
        </w:rPr>
      </w:pPr>
    </w:p>
    <w:p w14:paraId="6AFABAAA" w14:textId="77777777" w:rsidR="00051117" w:rsidRPr="00051117" w:rsidRDefault="00051117" w:rsidP="00051117">
      <w:pPr>
        <w:shd w:val="clear" w:color="auto" w:fill="FFFFFF"/>
        <w:spacing w:line="540" w:lineRule="atLeast"/>
        <w:rPr>
          <w:rFonts w:ascii="Roboto" w:eastAsia="Times New Roman" w:hAnsi="Roboto" w:cs="Times New Roman"/>
          <w:color w:val="000000"/>
          <w:sz w:val="24"/>
          <w:szCs w:val="24"/>
          <w:lang w:eastAsia="ru-RU"/>
        </w:rPr>
      </w:pPr>
      <w:r w:rsidRPr="00051117">
        <w:rPr>
          <w:rFonts w:ascii="Arial" w:eastAsia="Times New Roman" w:hAnsi="Arial" w:cs="Arial"/>
          <w:b/>
          <w:bCs/>
          <w:color w:val="333333"/>
          <w:sz w:val="36"/>
          <w:szCs w:val="36"/>
          <w:lang w:eastAsia="ru-RU"/>
        </w:rPr>
        <w:t xml:space="preserve">Как получить бесплатную юридическую помощь. </w:t>
      </w:r>
    </w:p>
    <w:p w14:paraId="2FD7EBF8"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В связи с ростом фактов мошенничества в сфере оказания юридических услуг разного рода «юридическими» компаниями, у многих граждан возникает вопрос, а где </w:t>
      </w:r>
      <w:proofErr w:type="spellStart"/>
      <w:r w:rsidRPr="00051117">
        <w:rPr>
          <w:rFonts w:ascii="Times New Roman" w:eastAsia="Times New Roman" w:hAnsi="Times New Roman" w:cs="Times New Roman"/>
          <w:color w:val="333333"/>
          <w:sz w:val="28"/>
          <w:szCs w:val="28"/>
          <w:lang w:eastAsia="ru-RU"/>
        </w:rPr>
        <w:t>еще</w:t>
      </w:r>
      <w:proofErr w:type="spellEnd"/>
      <w:r w:rsidRPr="00051117">
        <w:rPr>
          <w:rFonts w:ascii="Times New Roman" w:eastAsia="Times New Roman" w:hAnsi="Times New Roman" w:cs="Times New Roman"/>
          <w:color w:val="333333"/>
          <w:sz w:val="28"/>
          <w:szCs w:val="28"/>
          <w:lang w:eastAsia="ru-RU"/>
        </w:rPr>
        <w:t xml:space="preserve"> можно получить юридическую помощь.</w:t>
      </w:r>
    </w:p>
    <w:p w14:paraId="09845C58"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В первую очередь, обращаю внимание на, что если речь </w:t>
      </w:r>
      <w:proofErr w:type="spellStart"/>
      <w:r w:rsidRPr="00051117">
        <w:rPr>
          <w:rFonts w:ascii="Times New Roman" w:eastAsia="Times New Roman" w:hAnsi="Times New Roman" w:cs="Times New Roman"/>
          <w:color w:val="333333"/>
          <w:sz w:val="28"/>
          <w:szCs w:val="28"/>
          <w:lang w:eastAsia="ru-RU"/>
        </w:rPr>
        <w:t>идет</w:t>
      </w:r>
      <w:proofErr w:type="spellEnd"/>
      <w:r w:rsidRPr="00051117">
        <w:rPr>
          <w:rFonts w:ascii="Times New Roman" w:eastAsia="Times New Roman" w:hAnsi="Times New Roman" w:cs="Times New Roman"/>
          <w:color w:val="333333"/>
          <w:sz w:val="28"/>
          <w:szCs w:val="28"/>
          <w:lang w:eastAsia="ru-RU"/>
        </w:rPr>
        <w:t xml:space="preserve"> о каком-либо нарушении прав гражданина, в частности со стороны государственных или муниципальных учреждений, контролирующих органов или, предположим, работодателя, то гражданин вправе обратиться с заявлением в органы прокуратуры. Сделать это можно устно, обратившись на личный </w:t>
      </w:r>
      <w:proofErr w:type="spellStart"/>
      <w:r w:rsidRPr="00051117">
        <w:rPr>
          <w:rFonts w:ascii="Times New Roman" w:eastAsia="Times New Roman" w:hAnsi="Times New Roman" w:cs="Times New Roman"/>
          <w:color w:val="333333"/>
          <w:sz w:val="28"/>
          <w:szCs w:val="28"/>
          <w:lang w:eastAsia="ru-RU"/>
        </w:rPr>
        <w:t>прием</w:t>
      </w:r>
      <w:proofErr w:type="spellEnd"/>
      <w:r w:rsidRPr="00051117">
        <w:rPr>
          <w:rFonts w:ascii="Times New Roman" w:eastAsia="Times New Roman" w:hAnsi="Times New Roman" w:cs="Times New Roman"/>
          <w:color w:val="333333"/>
          <w:sz w:val="28"/>
          <w:szCs w:val="28"/>
          <w:lang w:eastAsia="ru-RU"/>
        </w:rPr>
        <w:t xml:space="preserve"> или в письменном виде, направив </w:t>
      </w:r>
      <w:proofErr w:type="spellStart"/>
      <w:r w:rsidRPr="00051117">
        <w:rPr>
          <w:rFonts w:ascii="Times New Roman" w:eastAsia="Times New Roman" w:hAnsi="Times New Roman" w:cs="Times New Roman"/>
          <w:color w:val="333333"/>
          <w:sz w:val="28"/>
          <w:szCs w:val="28"/>
          <w:lang w:eastAsia="ru-RU"/>
        </w:rPr>
        <w:t>свое</w:t>
      </w:r>
      <w:proofErr w:type="spellEnd"/>
      <w:r w:rsidRPr="00051117">
        <w:rPr>
          <w:rFonts w:ascii="Times New Roman" w:eastAsia="Times New Roman" w:hAnsi="Times New Roman" w:cs="Times New Roman"/>
          <w:color w:val="333333"/>
          <w:sz w:val="28"/>
          <w:szCs w:val="28"/>
          <w:lang w:eastAsia="ru-RU"/>
        </w:rPr>
        <w:t xml:space="preserve"> обращение по почте, через интернет-</w:t>
      </w:r>
      <w:proofErr w:type="spellStart"/>
      <w:r w:rsidRPr="00051117">
        <w:rPr>
          <w:rFonts w:ascii="Times New Roman" w:eastAsia="Times New Roman" w:hAnsi="Times New Roman" w:cs="Times New Roman"/>
          <w:color w:val="333333"/>
          <w:sz w:val="28"/>
          <w:szCs w:val="28"/>
          <w:lang w:eastAsia="ru-RU"/>
        </w:rPr>
        <w:t>приемную</w:t>
      </w:r>
      <w:proofErr w:type="spellEnd"/>
      <w:r w:rsidRPr="00051117">
        <w:rPr>
          <w:rFonts w:ascii="Times New Roman" w:eastAsia="Times New Roman" w:hAnsi="Times New Roman" w:cs="Times New Roman"/>
          <w:color w:val="333333"/>
          <w:sz w:val="28"/>
          <w:szCs w:val="28"/>
          <w:lang w:eastAsia="ru-RU"/>
        </w:rPr>
        <w:t xml:space="preserve"> прокуратуры области (Единый портал органов прокуратуры РФ</w:t>
      </w:r>
      <w:proofErr w:type="gramStart"/>
      <w:r w:rsidRPr="00051117">
        <w:rPr>
          <w:rFonts w:ascii="Times New Roman" w:eastAsia="Times New Roman" w:hAnsi="Times New Roman" w:cs="Times New Roman"/>
          <w:color w:val="333333"/>
          <w:sz w:val="28"/>
          <w:szCs w:val="28"/>
          <w:lang w:eastAsia="ru-RU"/>
        </w:rPr>
        <w:t>),  а</w:t>
      </w:r>
      <w:proofErr w:type="gramEnd"/>
      <w:r w:rsidRPr="00051117">
        <w:rPr>
          <w:rFonts w:ascii="Times New Roman" w:eastAsia="Times New Roman" w:hAnsi="Times New Roman" w:cs="Times New Roman"/>
          <w:color w:val="333333"/>
          <w:sz w:val="28"/>
          <w:szCs w:val="28"/>
          <w:lang w:eastAsia="ru-RU"/>
        </w:rPr>
        <w:t xml:space="preserve"> также опустив в ящик для обращений граждан, которые установлены со всех городских и районных прокуратурах, в прокуратуре области.</w:t>
      </w:r>
    </w:p>
    <w:p w14:paraId="35D747E1"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В том случае, если гражданину необходимо получить правовую консультацию, составить заявление или жалобу, представить его интересы в суде, то гражданин может воспользоваться существующей государственной и негосударственной системой бесплатной юридической помощи, в которую входят, в </w:t>
      </w:r>
      <w:proofErr w:type="gramStart"/>
      <w:r w:rsidRPr="00051117">
        <w:rPr>
          <w:rFonts w:ascii="Times New Roman" w:eastAsia="Times New Roman" w:hAnsi="Times New Roman" w:cs="Times New Roman"/>
          <w:color w:val="333333"/>
          <w:sz w:val="28"/>
          <w:szCs w:val="28"/>
          <w:lang w:eastAsia="ru-RU"/>
        </w:rPr>
        <w:t>частности,  федеральные</w:t>
      </w:r>
      <w:proofErr w:type="gramEnd"/>
      <w:r w:rsidRPr="00051117">
        <w:rPr>
          <w:rFonts w:ascii="Times New Roman" w:eastAsia="Times New Roman" w:hAnsi="Times New Roman" w:cs="Times New Roman"/>
          <w:color w:val="333333"/>
          <w:sz w:val="28"/>
          <w:szCs w:val="28"/>
          <w:lang w:eastAsia="ru-RU"/>
        </w:rPr>
        <w:t xml:space="preserve"> и региональные органы исполнительной власти, государственное юридическое бюро, юридические клиники, негосударственные центры бесплатной юридической помощи.</w:t>
      </w:r>
    </w:p>
    <w:p w14:paraId="1EED4726" w14:textId="77777777" w:rsidR="00051117" w:rsidRDefault="00051117" w:rsidP="00051117">
      <w:pPr>
        <w:spacing w:after="0" w:line="240" w:lineRule="auto"/>
        <w:rPr>
          <w:rFonts w:ascii="Times New Roman" w:hAnsi="Times New Roman" w:cs="Times New Roman"/>
        </w:rPr>
      </w:pPr>
    </w:p>
    <w:p w14:paraId="0FCF506E" w14:textId="77777777" w:rsidR="00051117" w:rsidRDefault="00051117" w:rsidP="00051117">
      <w:pPr>
        <w:spacing w:after="0" w:line="240" w:lineRule="auto"/>
        <w:rPr>
          <w:rFonts w:ascii="Times New Roman" w:hAnsi="Times New Roman" w:cs="Times New Roman"/>
        </w:rPr>
      </w:pPr>
    </w:p>
    <w:p w14:paraId="1F4D345A" w14:textId="77777777" w:rsidR="00051117" w:rsidRDefault="00051117" w:rsidP="00051117">
      <w:pPr>
        <w:spacing w:after="0" w:line="240" w:lineRule="auto"/>
        <w:rPr>
          <w:rFonts w:ascii="Times New Roman" w:hAnsi="Times New Roman" w:cs="Times New Roman"/>
        </w:rPr>
      </w:pPr>
    </w:p>
    <w:p w14:paraId="6FDE107F" w14:textId="77777777" w:rsidR="00051117" w:rsidRDefault="00051117" w:rsidP="00051117">
      <w:pPr>
        <w:spacing w:after="0" w:line="240" w:lineRule="auto"/>
        <w:rPr>
          <w:rFonts w:ascii="Times New Roman" w:hAnsi="Times New Roman" w:cs="Times New Roman"/>
        </w:rPr>
      </w:pPr>
    </w:p>
    <w:p w14:paraId="352BD3FF" w14:textId="77777777" w:rsidR="00051117" w:rsidRDefault="00051117" w:rsidP="00051117">
      <w:pPr>
        <w:spacing w:after="0" w:line="240" w:lineRule="auto"/>
        <w:rPr>
          <w:rFonts w:ascii="Times New Roman" w:hAnsi="Times New Roman" w:cs="Times New Roman"/>
        </w:rPr>
      </w:pPr>
    </w:p>
    <w:p w14:paraId="6D709ADA" w14:textId="77777777" w:rsidR="00051117" w:rsidRDefault="00051117" w:rsidP="00051117">
      <w:pPr>
        <w:spacing w:after="0" w:line="240" w:lineRule="auto"/>
        <w:rPr>
          <w:rFonts w:ascii="Times New Roman" w:hAnsi="Times New Roman" w:cs="Times New Roman"/>
        </w:rPr>
      </w:pPr>
    </w:p>
    <w:p w14:paraId="13F18666" w14:textId="77777777" w:rsidR="00051117" w:rsidRDefault="00051117" w:rsidP="00051117">
      <w:pPr>
        <w:spacing w:after="0" w:line="240" w:lineRule="auto"/>
        <w:rPr>
          <w:rFonts w:ascii="Times New Roman" w:hAnsi="Times New Roman" w:cs="Times New Roman"/>
        </w:rPr>
      </w:pPr>
    </w:p>
    <w:p w14:paraId="33BDAB6E" w14:textId="77777777" w:rsidR="00051117" w:rsidRDefault="00051117" w:rsidP="00051117">
      <w:pPr>
        <w:spacing w:after="0" w:line="240" w:lineRule="auto"/>
        <w:rPr>
          <w:rFonts w:ascii="Times New Roman" w:hAnsi="Times New Roman" w:cs="Times New Roman"/>
        </w:rPr>
      </w:pPr>
    </w:p>
    <w:p w14:paraId="0E667388" w14:textId="77777777" w:rsidR="00051117" w:rsidRDefault="00051117" w:rsidP="00051117">
      <w:pPr>
        <w:spacing w:after="0" w:line="240" w:lineRule="auto"/>
        <w:rPr>
          <w:rFonts w:ascii="Times New Roman" w:hAnsi="Times New Roman" w:cs="Times New Roman"/>
        </w:rPr>
      </w:pPr>
    </w:p>
    <w:p w14:paraId="0B6AD059" w14:textId="77777777" w:rsidR="00051117" w:rsidRDefault="00051117" w:rsidP="00051117">
      <w:pPr>
        <w:spacing w:after="0" w:line="240" w:lineRule="auto"/>
        <w:rPr>
          <w:rFonts w:ascii="Times New Roman" w:hAnsi="Times New Roman" w:cs="Times New Roman"/>
        </w:rPr>
      </w:pPr>
    </w:p>
    <w:p w14:paraId="1BC792B1" w14:textId="77777777" w:rsidR="00051117" w:rsidRDefault="00051117" w:rsidP="00051117">
      <w:pPr>
        <w:spacing w:after="0" w:line="240" w:lineRule="auto"/>
        <w:rPr>
          <w:rFonts w:ascii="Times New Roman" w:hAnsi="Times New Roman" w:cs="Times New Roman"/>
        </w:rPr>
      </w:pPr>
    </w:p>
    <w:p w14:paraId="52535828" w14:textId="77777777" w:rsidR="00051117" w:rsidRDefault="00051117" w:rsidP="00051117">
      <w:pPr>
        <w:spacing w:after="0" w:line="240" w:lineRule="auto"/>
        <w:rPr>
          <w:rFonts w:ascii="Times New Roman" w:hAnsi="Times New Roman" w:cs="Times New Roman"/>
        </w:rPr>
      </w:pPr>
    </w:p>
    <w:p w14:paraId="6269D7C9" w14:textId="77777777" w:rsidR="00051117" w:rsidRDefault="00051117" w:rsidP="00051117">
      <w:pPr>
        <w:spacing w:after="0" w:line="240" w:lineRule="auto"/>
        <w:rPr>
          <w:rFonts w:ascii="Times New Roman" w:hAnsi="Times New Roman" w:cs="Times New Roman"/>
        </w:rPr>
      </w:pPr>
    </w:p>
    <w:p w14:paraId="11883162" w14:textId="77777777" w:rsidR="00051117" w:rsidRDefault="00051117" w:rsidP="00051117">
      <w:pPr>
        <w:spacing w:after="0" w:line="240" w:lineRule="auto"/>
        <w:rPr>
          <w:rFonts w:ascii="Times New Roman" w:hAnsi="Times New Roman" w:cs="Times New Roman"/>
        </w:rPr>
      </w:pPr>
    </w:p>
    <w:p w14:paraId="30DB3DA4" w14:textId="77777777" w:rsidR="00051117" w:rsidRDefault="00051117" w:rsidP="00051117">
      <w:pPr>
        <w:spacing w:after="0" w:line="240" w:lineRule="auto"/>
        <w:rPr>
          <w:rFonts w:ascii="Times New Roman" w:hAnsi="Times New Roman" w:cs="Times New Roman"/>
        </w:rPr>
      </w:pPr>
    </w:p>
    <w:p w14:paraId="65D88987" w14:textId="77777777" w:rsidR="00051117" w:rsidRDefault="00051117" w:rsidP="00051117">
      <w:pPr>
        <w:spacing w:after="0" w:line="240" w:lineRule="auto"/>
        <w:rPr>
          <w:rFonts w:ascii="Times New Roman" w:hAnsi="Times New Roman" w:cs="Times New Roman"/>
        </w:rPr>
      </w:pPr>
    </w:p>
    <w:p w14:paraId="3F20EECA" w14:textId="77777777" w:rsidR="00051117" w:rsidRDefault="00051117" w:rsidP="00051117">
      <w:pPr>
        <w:spacing w:after="0" w:line="240" w:lineRule="auto"/>
        <w:rPr>
          <w:rFonts w:ascii="Times New Roman" w:hAnsi="Times New Roman" w:cs="Times New Roman"/>
        </w:rPr>
      </w:pPr>
    </w:p>
    <w:p w14:paraId="6D7580B0" w14:textId="77777777" w:rsidR="00051117" w:rsidRDefault="00051117" w:rsidP="00051117">
      <w:pPr>
        <w:spacing w:after="0" w:line="240" w:lineRule="auto"/>
        <w:rPr>
          <w:rFonts w:ascii="Times New Roman" w:hAnsi="Times New Roman" w:cs="Times New Roman"/>
        </w:rPr>
      </w:pPr>
    </w:p>
    <w:p w14:paraId="4FD6E0D0" w14:textId="77777777" w:rsidR="00051117" w:rsidRDefault="00051117" w:rsidP="00051117">
      <w:pPr>
        <w:spacing w:after="0" w:line="240" w:lineRule="auto"/>
        <w:rPr>
          <w:rFonts w:ascii="Times New Roman" w:hAnsi="Times New Roman" w:cs="Times New Roman"/>
        </w:rPr>
      </w:pPr>
    </w:p>
    <w:p w14:paraId="017B7597" w14:textId="77777777" w:rsidR="00051117" w:rsidRDefault="00051117" w:rsidP="00051117">
      <w:pPr>
        <w:spacing w:after="0" w:line="240" w:lineRule="auto"/>
        <w:rPr>
          <w:rFonts w:ascii="Times New Roman" w:hAnsi="Times New Roman" w:cs="Times New Roman"/>
        </w:rPr>
      </w:pPr>
    </w:p>
    <w:p w14:paraId="785AD627" w14:textId="77777777" w:rsidR="00051117" w:rsidRDefault="00051117" w:rsidP="00051117">
      <w:pPr>
        <w:spacing w:after="0" w:line="240" w:lineRule="auto"/>
        <w:rPr>
          <w:rFonts w:ascii="Times New Roman" w:hAnsi="Times New Roman" w:cs="Times New Roman"/>
        </w:rPr>
      </w:pPr>
    </w:p>
    <w:p w14:paraId="4FD68E21" w14:textId="77777777" w:rsidR="00051117" w:rsidRDefault="00051117" w:rsidP="00051117">
      <w:pPr>
        <w:spacing w:after="0" w:line="240" w:lineRule="auto"/>
        <w:rPr>
          <w:rFonts w:ascii="Times New Roman" w:hAnsi="Times New Roman" w:cs="Times New Roman"/>
        </w:rPr>
      </w:pPr>
    </w:p>
    <w:p w14:paraId="75176605" w14:textId="77777777" w:rsidR="00051117" w:rsidRDefault="00051117" w:rsidP="00051117">
      <w:pPr>
        <w:spacing w:after="0" w:line="240" w:lineRule="auto"/>
        <w:rPr>
          <w:rFonts w:ascii="Times New Roman" w:hAnsi="Times New Roman" w:cs="Times New Roman"/>
        </w:rPr>
      </w:pPr>
    </w:p>
    <w:p w14:paraId="1DB1CC73" w14:textId="77777777" w:rsidR="00051117" w:rsidRDefault="00051117" w:rsidP="00051117">
      <w:pPr>
        <w:spacing w:after="0" w:line="240" w:lineRule="auto"/>
        <w:rPr>
          <w:rFonts w:ascii="Times New Roman" w:hAnsi="Times New Roman" w:cs="Times New Roman"/>
        </w:rPr>
      </w:pPr>
    </w:p>
    <w:p w14:paraId="48FD0A5B" w14:textId="77777777" w:rsidR="00051117" w:rsidRDefault="00051117" w:rsidP="00051117">
      <w:pPr>
        <w:spacing w:after="0" w:line="240" w:lineRule="auto"/>
        <w:rPr>
          <w:rFonts w:ascii="Times New Roman" w:hAnsi="Times New Roman" w:cs="Times New Roman"/>
        </w:rPr>
      </w:pPr>
    </w:p>
    <w:p w14:paraId="2E830FD7" w14:textId="77777777" w:rsidR="00051117" w:rsidRDefault="00051117" w:rsidP="00051117">
      <w:pPr>
        <w:spacing w:after="0" w:line="240" w:lineRule="auto"/>
        <w:rPr>
          <w:rFonts w:ascii="Times New Roman" w:hAnsi="Times New Roman" w:cs="Times New Roman"/>
        </w:rPr>
      </w:pPr>
    </w:p>
    <w:p w14:paraId="75036938" w14:textId="77777777" w:rsidR="00051117" w:rsidRDefault="00051117" w:rsidP="00051117">
      <w:pPr>
        <w:spacing w:after="0" w:line="240" w:lineRule="auto"/>
        <w:rPr>
          <w:rFonts w:ascii="Times New Roman" w:hAnsi="Times New Roman" w:cs="Times New Roman"/>
        </w:rPr>
      </w:pPr>
    </w:p>
    <w:p w14:paraId="1EE87970" w14:textId="77777777" w:rsidR="00051117" w:rsidRDefault="00051117" w:rsidP="00051117">
      <w:pPr>
        <w:spacing w:after="0" w:line="240" w:lineRule="auto"/>
        <w:rPr>
          <w:rFonts w:ascii="Times New Roman" w:hAnsi="Times New Roman" w:cs="Times New Roman"/>
        </w:rPr>
      </w:pPr>
    </w:p>
    <w:p w14:paraId="57878D56" w14:textId="77777777" w:rsidR="00051117" w:rsidRDefault="00051117" w:rsidP="00051117">
      <w:pPr>
        <w:spacing w:after="0" w:line="240" w:lineRule="auto"/>
        <w:rPr>
          <w:rFonts w:ascii="Times New Roman" w:hAnsi="Times New Roman" w:cs="Times New Roman"/>
        </w:rPr>
      </w:pPr>
    </w:p>
    <w:p w14:paraId="0645F94F" w14:textId="77777777" w:rsidR="00051117" w:rsidRDefault="00051117" w:rsidP="00051117">
      <w:pPr>
        <w:spacing w:after="0" w:line="240" w:lineRule="auto"/>
        <w:rPr>
          <w:rFonts w:ascii="Times New Roman" w:hAnsi="Times New Roman" w:cs="Times New Roman"/>
        </w:rPr>
      </w:pPr>
    </w:p>
    <w:p w14:paraId="4579EFBD" w14:textId="77777777"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Уголовная ответственность за организацию незаконной миграции. </w:t>
      </w:r>
    </w:p>
    <w:p w14:paraId="71EF0DA8"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Прокуратурой области на постоянной основе проводится мониторинг эффективности влияния миграционной политики на криминальную составляющую оперативной обстановки на территории субъекта.</w:t>
      </w:r>
    </w:p>
    <w:p w14:paraId="7AEBEABA"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Свердловская область входит в первую десятку регионов Российской Федерации по большинству основных социально-экономических показателей развития, обеспечивает постоянный приток иностранных граждан на территорию субъекта, что является одной из причин для обострения оперативной обстановки.</w:t>
      </w:r>
    </w:p>
    <w:p w14:paraId="4798D5C9"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Организация незаконной миграции преследуется по закону. В Российской Федерации ответственность за данное преступление предусмотрена в ст. 322.1 УК РФ.</w:t>
      </w:r>
    </w:p>
    <w:p w14:paraId="4D4E4F5E"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Введение уголовной ответственности за любые действия, квалифицируемые как организация незаконной миграции - вынужденная мера, направленная на защиту государственного суверенитета в обеспечении законного режима пересечения государственной границы. Уголовная ответственность за преступления (ст. 322.1 УК РФ) направлена на реализацию охранительной функции государства, а также на защиту прав и законных интересов физических и юридических лиц.</w:t>
      </w:r>
    </w:p>
    <w:p w14:paraId="5047B0B3"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В ч. 1 ст. 322.1 УК РФ перечислены действия, квалифицируемые как организация незаконной миграции:</w:t>
      </w:r>
    </w:p>
    <w:p w14:paraId="69529DEA"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организация незаконного въезда в Российскую Федерацию иностранных граждан и лиц без гражданства;</w:t>
      </w:r>
    </w:p>
    <w:p w14:paraId="21810083"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организация незаконного пребывания иностранных граждан и лиц без гражданства в Российской Федерации;</w:t>
      </w:r>
    </w:p>
    <w:p w14:paraId="6CFD67A5"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организация незаконного транзитного переезда через территорию Российской Федерации.</w:t>
      </w:r>
    </w:p>
    <w:p w14:paraId="507E1EC6"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xml:space="preserve">Действия виновного лица, могут заключаться в обеспечении </w:t>
      </w:r>
      <w:proofErr w:type="spellStart"/>
      <w:r w:rsidRPr="00051117">
        <w:rPr>
          <w:rFonts w:ascii="Roboto" w:eastAsia="Times New Roman" w:hAnsi="Roboto" w:cs="Times New Roman"/>
          <w:color w:val="333333"/>
          <w:sz w:val="28"/>
          <w:szCs w:val="28"/>
          <w:lang w:eastAsia="ru-RU"/>
        </w:rPr>
        <w:t>жильем</w:t>
      </w:r>
      <w:proofErr w:type="spellEnd"/>
      <w:r w:rsidRPr="00051117">
        <w:rPr>
          <w:rFonts w:ascii="Roboto" w:eastAsia="Times New Roman" w:hAnsi="Roboto" w:cs="Times New Roman"/>
          <w:color w:val="333333"/>
          <w:sz w:val="28"/>
          <w:szCs w:val="28"/>
          <w:lang w:eastAsia="ru-RU"/>
        </w:rPr>
        <w:t xml:space="preserve">, работой, без оформления соответствующих разрешительных документов, создании группы, занимающиеся обеспечением незаконной миграции, разработке способов и маршрутов незаконного въезда в Российскую Федерацию, подыскании лиц, желающих незаконно мигрировать, обеспечении их соответствующими документами, установлении незаконных контактов с лицами, осуществляющими контроль за порядком въезда на территорию страны и пребывания в ней, и в совершении иных действий, направленных на обеспечение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w:t>
      </w:r>
      <w:proofErr w:type="spellStart"/>
      <w:r w:rsidRPr="00051117">
        <w:rPr>
          <w:rFonts w:ascii="Roboto" w:eastAsia="Times New Roman" w:hAnsi="Roboto" w:cs="Times New Roman"/>
          <w:color w:val="333333"/>
          <w:sz w:val="28"/>
          <w:szCs w:val="28"/>
          <w:lang w:eastAsia="ru-RU"/>
        </w:rPr>
        <w:t>ее</w:t>
      </w:r>
      <w:proofErr w:type="spellEnd"/>
      <w:r w:rsidRPr="00051117">
        <w:rPr>
          <w:rFonts w:ascii="Roboto" w:eastAsia="Times New Roman" w:hAnsi="Roboto" w:cs="Times New Roman"/>
          <w:color w:val="333333"/>
          <w:sz w:val="28"/>
          <w:szCs w:val="28"/>
          <w:lang w:eastAsia="ru-RU"/>
        </w:rPr>
        <w:t xml:space="preserve"> территорию.</w:t>
      </w:r>
    </w:p>
    <w:p w14:paraId="116F7942" w14:textId="77777777"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lastRenderedPageBreak/>
        <w:t xml:space="preserve">Проверка технического состояния транспортного средства перед рейсом. </w:t>
      </w:r>
    </w:p>
    <w:p w14:paraId="7C8B9EF5"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Практика показывает, что пренебрежение требования законодательства о предрейсовом осмотре транспортного средства перед его выпуском на линию может привести к трагическим последствиям. Из-за неисправного оборудования и его несвоевременного выявления нередко происходят дорожно-транспортные происшествия.       </w:t>
      </w:r>
    </w:p>
    <w:p w14:paraId="135E0FDF"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xml:space="preserve">Требования к организации и проведению предрейсового или </w:t>
      </w:r>
      <w:proofErr w:type="spellStart"/>
      <w:r w:rsidRPr="00051117">
        <w:rPr>
          <w:rFonts w:ascii="Roboto" w:eastAsia="Times New Roman" w:hAnsi="Roboto" w:cs="Times New Roman"/>
          <w:color w:val="333333"/>
          <w:sz w:val="28"/>
          <w:szCs w:val="28"/>
          <w:lang w:eastAsia="ru-RU"/>
        </w:rPr>
        <w:t>предсменного</w:t>
      </w:r>
      <w:proofErr w:type="spellEnd"/>
      <w:r w:rsidRPr="00051117">
        <w:rPr>
          <w:rFonts w:ascii="Roboto" w:eastAsia="Times New Roman" w:hAnsi="Roboto" w:cs="Times New Roman"/>
          <w:color w:val="333333"/>
          <w:sz w:val="28"/>
          <w:szCs w:val="28"/>
          <w:lang w:eastAsia="ru-RU"/>
        </w:rPr>
        <w:t xml:space="preserve"> контроля технического состояния транспортных средств с целью исключения выпуска на линию технически неисправных транспортных средств, установлены Приказом Министерства транспорта РФ от 15 января 2021 г. № 9 «Об утверждении Порядка организации и проведения предрейсового или </w:t>
      </w:r>
      <w:proofErr w:type="spellStart"/>
      <w:r w:rsidRPr="00051117">
        <w:rPr>
          <w:rFonts w:ascii="Roboto" w:eastAsia="Times New Roman" w:hAnsi="Roboto" w:cs="Times New Roman"/>
          <w:color w:val="333333"/>
          <w:sz w:val="28"/>
          <w:szCs w:val="28"/>
          <w:lang w:eastAsia="ru-RU"/>
        </w:rPr>
        <w:t>предсменного</w:t>
      </w:r>
      <w:proofErr w:type="spellEnd"/>
      <w:r w:rsidRPr="00051117">
        <w:rPr>
          <w:rFonts w:ascii="Roboto" w:eastAsia="Times New Roman" w:hAnsi="Roboto" w:cs="Times New Roman"/>
          <w:color w:val="333333"/>
          <w:sz w:val="28"/>
          <w:szCs w:val="28"/>
          <w:lang w:eastAsia="ru-RU"/>
        </w:rPr>
        <w:t xml:space="preserve"> контроля технического состояния транспортных средств» (далее - Порядок).</w:t>
      </w:r>
    </w:p>
    <w:p w14:paraId="1A93A306" w14:textId="13B327DB"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С 1 сентября 2021 г. Порядок обязателен для юридических лиц и индивидуальных предпринимателей, осуществляющих перевозки пассажиров и (или) грузов (коммерческие перевозки), а также осуществляющих перемещение лиц, кроме водителя, и (или) материальных объектов автобусами и грузовыми автомобилями без заключения договоров (перевозки для собственных нужд автобусами и грузовыми автомобилями).</w:t>
      </w:r>
    </w:p>
    <w:p w14:paraId="2CE1DBD2"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Согласно Порядку контроль технического состояния транспортного средства проводится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w:t>
      </w:r>
    </w:p>
    <w:p w14:paraId="6FBADB6E"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При сменной работе водителей на одном транспортном средстве контроль проводится до начала рейса или смены (рабочего дня) водителя, который первым выезжает с парковки.</w:t>
      </w:r>
    </w:p>
    <w:p w14:paraId="6E810A7D"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8"/>
          <w:szCs w:val="28"/>
          <w:lang w:eastAsia="ru-RU"/>
        </w:rPr>
        <w:t xml:space="preserve">Сведения о </w:t>
      </w:r>
      <w:proofErr w:type="spellStart"/>
      <w:r w:rsidRPr="00051117">
        <w:rPr>
          <w:rFonts w:ascii="Roboto" w:eastAsia="Times New Roman" w:hAnsi="Roboto" w:cs="Times New Roman"/>
          <w:color w:val="333333"/>
          <w:sz w:val="28"/>
          <w:szCs w:val="28"/>
          <w:lang w:eastAsia="ru-RU"/>
        </w:rPr>
        <w:t>проведенном</w:t>
      </w:r>
      <w:proofErr w:type="spellEnd"/>
      <w:r w:rsidRPr="00051117">
        <w:rPr>
          <w:rFonts w:ascii="Roboto" w:eastAsia="Times New Roman" w:hAnsi="Roboto" w:cs="Times New Roman"/>
          <w:color w:val="333333"/>
          <w:sz w:val="28"/>
          <w:szCs w:val="28"/>
          <w:lang w:eastAsia="ru-RU"/>
        </w:rPr>
        <w:t xml:space="preserve"> контроле технического состояния транспортного средства и его результатах вносятся в журнал регистрации результатов такого контроля.</w:t>
      </w:r>
    </w:p>
    <w:p w14:paraId="677C3D3E"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14:paraId="244659A7" w14:textId="77777777" w:rsidR="00051117" w:rsidRDefault="00051117" w:rsidP="00051117">
      <w:pPr>
        <w:spacing w:after="0" w:line="240" w:lineRule="auto"/>
        <w:rPr>
          <w:rFonts w:ascii="Times New Roman" w:hAnsi="Times New Roman" w:cs="Times New Roman"/>
        </w:rPr>
      </w:pPr>
    </w:p>
    <w:p w14:paraId="39EA2540" w14:textId="77777777" w:rsidR="00051117" w:rsidRDefault="00051117" w:rsidP="00051117">
      <w:pPr>
        <w:spacing w:after="0" w:line="240" w:lineRule="auto"/>
        <w:rPr>
          <w:rFonts w:ascii="Times New Roman" w:hAnsi="Times New Roman" w:cs="Times New Roman"/>
        </w:rPr>
      </w:pPr>
    </w:p>
    <w:p w14:paraId="66A3C9F6" w14:textId="77777777" w:rsidR="00051117" w:rsidRDefault="00051117" w:rsidP="00051117">
      <w:pPr>
        <w:spacing w:after="0" w:line="240" w:lineRule="auto"/>
        <w:rPr>
          <w:rFonts w:ascii="Times New Roman" w:hAnsi="Times New Roman" w:cs="Times New Roman"/>
        </w:rPr>
      </w:pPr>
    </w:p>
    <w:p w14:paraId="3487C7AC" w14:textId="77777777" w:rsidR="00051117" w:rsidRDefault="00051117" w:rsidP="00051117">
      <w:pPr>
        <w:spacing w:after="0" w:line="240" w:lineRule="auto"/>
        <w:rPr>
          <w:rFonts w:ascii="Times New Roman" w:hAnsi="Times New Roman" w:cs="Times New Roman"/>
        </w:rPr>
      </w:pPr>
    </w:p>
    <w:p w14:paraId="5803DB23" w14:textId="77777777" w:rsidR="00051117" w:rsidRDefault="00051117" w:rsidP="00051117">
      <w:pPr>
        <w:spacing w:after="0" w:line="240" w:lineRule="auto"/>
        <w:rPr>
          <w:rFonts w:ascii="Times New Roman" w:hAnsi="Times New Roman" w:cs="Times New Roman"/>
        </w:rPr>
      </w:pPr>
    </w:p>
    <w:p w14:paraId="26FABCC3" w14:textId="77777777" w:rsidR="00051117" w:rsidRDefault="00051117" w:rsidP="00051117">
      <w:pPr>
        <w:spacing w:after="0" w:line="240" w:lineRule="auto"/>
        <w:rPr>
          <w:rFonts w:ascii="Times New Roman" w:hAnsi="Times New Roman" w:cs="Times New Roman"/>
        </w:rPr>
      </w:pPr>
    </w:p>
    <w:p w14:paraId="7C283FA8" w14:textId="77777777" w:rsidR="00051117" w:rsidRDefault="00051117" w:rsidP="00051117">
      <w:pPr>
        <w:spacing w:after="0" w:line="240" w:lineRule="auto"/>
        <w:rPr>
          <w:rFonts w:ascii="Times New Roman" w:hAnsi="Times New Roman" w:cs="Times New Roman"/>
        </w:rPr>
      </w:pPr>
    </w:p>
    <w:p w14:paraId="2F1F006D" w14:textId="77777777" w:rsidR="00051117" w:rsidRDefault="00051117" w:rsidP="00051117">
      <w:pPr>
        <w:spacing w:after="0" w:line="240" w:lineRule="auto"/>
        <w:rPr>
          <w:rFonts w:ascii="Times New Roman" w:hAnsi="Times New Roman" w:cs="Times New Roman"/>
        </w:rPr>
      </w:pPr>
    </w:p>
    <w:p w14:paraId="53601AC1" w14:textId="77777777" w:rsidR="00051117" w:rsidRDefault="00051117" w:rsidP="00051117">
      <w:pPr>
        <w:spacing w:after="0" w:line="240" w:lineRule="auto"/>
        <w:rPr>
          <w:rFonts w:ascii="Times New Roman" w:hAnsi="Times New Roman" w:cs="Times New Roman"/>
        </w:rPr>
      </w:pPr>
    </w:p>
    <w:p w14:paraId="28EF510E" w14:textId="77777777" w:rsidR="00051117" w:rsidRDefault="00051117" w:rsidP="00051117">
      <w:pPr>
        <w:spacing w:after="0" w:line="240" w:lineRule="auto"/>
        <w:rPr>
          <w:rFonts w:ascii="Times New Roman" w:hAnsi="Times New Roman" w:cs="Times New Roman"/>
        </w:rPr>
      </w:pPr>
    </w:p>
    <w:p w14:paraId="000551FE" w14:textId="77777777" w:rsidR="00051117" w:rsidRDefault="00051117" w:rsidP="00051117">
      <w:pPr>
        <w:spacing w:after="0" w:line="240" w:lineRule="auto"/>
        <w:rPr>
          <w:rFonts w:ascii="Times New Roman" w:hAnsi="Times New Roman" w:cs="Times New Roman"/>
        </w:rPr>
      </w:pPr>
    </w:p>
    <w:p w14:paraId="672730D2" w14:textId="77777777" w:rsidR="00051117" w:rsidRDefault="00051117" w:rsidP="00051117">
      <w:pPr>
        <w:spacing w:after="0" w:line="240" w:lineRule="auto"/>
        <w:rPr>
          <w:rFonts w:ascii="Times New Roman" w:hAnsi="Times New Roman" w:cs="Times New Roman"/>
        </w:rPr>
      </w:pPr>
    </w:p>
    <w:p w14:paraId="6588E74B" w14:textId="77777777" w:rsidR="00051117" w:rsidRDefault="00051117" w:rsidP="00051117">
      <w:pPr>
        <w:spacing w:after="0" w:line="240" w:lineRule="auto"/>
        <w:rPr>
          <w:rFonts w:ascii="Times New Roman" w:hAnsi="Times New Roman" w:cs="Times New Roman"/>
        </w:rPr>
      </w:pPr>
    </w:p>
    <w:p w14:paraId="501E0B60" w14:textId="77777777" w:rsidR="00051117" w:rsidRDefault="00051117" w:rsidP="00051117">
      <w:pPr>
        <w:spacing w:after="0" w:line="240" w:lineRule="auto"/>
        <w:rPr>
          <w:rFonts w:ascii="Times New Roman" w:hAnsi="Times New Roman" w:cs="Times New Roman"/>
        </w:rPr>
      </w:pPr>
    </w:p>
    <w:p w14:paraId="2BA747A1" w14:textId="77777777" w:rsidR="00051117" w:rsidRDefault="00051117" w:rsidP="00051117">
      <w:pPr>
        <w:spacing w:after="0" w:line="240" w:lineRule="auto"/>
        <w:rPr>
          <w:rFonts w:ascii="Times New Roman" w:hAnsi="Times New Roman" w:cs="Times New Roman"/>
        </w:rPr>
      </w:pPr>
    </w:p>
    <w:p w14:paraId="4B73B897" w14:textId="77777777" w:rsidR="00051117" w:rsidRPr="00051117" w:rsidRDefault="00051117" w:rsidP="00051117">
      <w:pPr>
        <w:shd w:val="clear" w:color="auto" w:fill="FFFFFF"/>
        <w:spacing w:line="540" w:lineRule="atLeast"/>
        <w:rPr>
          <w:rFonts w:ascii="Roboto" w:eastAsia="Times New Roman" w:hAnsi="Roboto" w:cs="Times New Roman"/>
          <w:color w:val="000000"/>
          <w:sz w:val="24"/>
          <w:szCs w:val="24"/>
          <w:lang w:eastAsia="ru-RU"/>
        </w:rPr>
      </w:pPr>
      <w:r w:rsidRPr="00051117">
        <w:rPr>
          <w:rFonts w:ascii="Arial" w:eastAsia="Times New Roman" w:hAnsi="Arial" w:cs="Arial"/>
          <w:b/>
          <w:bCs/>
          <w:color w:val="333333"/>
          <w:sz w:val="36"/>
          <w:szCs w:val="36"/>
          <w:lang w:eastAsia="ru-RU"/>
        </w:rPr>
        <w:t xml:space="preserve">Какова ответственность за совершение коррупционных правонарушений для организаций. </w:t>
      </w:r>
    </w:p>
    <w:p w14:paraId="317D4F2D"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spellStart"/>
      <w:r w:rsidRPr="00051117">
        <w:rPr>
          <w:rFonts w:ascii="Times New Roman" w:eastAsia="Times New Roman" w:hAnsi="Times New Roman" w:cs="Times New Roman"/>
          <w:color w:val="333333"/>
          <w:sz w:val="28"/>
          <w:szCs w:val="28"/>
          <w:lang w:eastAsia="ru-RU"/>
        </w:rPr>
        <w:t>Статьей</w:t>
      </w:r>
      <w:proofErr w:type="spellEnd"/>
      <w:r w:rsidRPr="00051117">
        <w:rPr>
          <w:rFonts w:ascii="Times New Roman" w:eastAsia="Times New Roman" w:hAnsi="Times New Roman" w:cs="Times New Roman"/>
          <w:color w:val="333333"/>
          <w:sz w:val="28"/>
          <w:szCs w:val="28"/>
          <w:lang w:eastAsia="ru-RU"/>
        </w:rPr>
        <w:t xml:space="preserve">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14:paraId="2F532E6A"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14:paraId="252873C6"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14:paraId="1BEE2F8D"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w:t>
      </w:r>
      <w:proofErr w:type="spellStart"/>
      <w:r w:rsidRPr="00051117">
        <w:rPr>
          <w:rFonts w:ascii="Times New Roman" w:eastAsia="Times New Roman" w:hAnsi="Times New Roman" w:cs="Times New Roman"/>
          <w:color w:val="333333"/>
          <w:sz w:val="28"/>
          <w:szCs w:val="28"/>
          <w:lang w:eastAsia="ru-RU"/>
        </w:rPr>
        <w:t>влечет</w:t>
      </w:r>
      <w:proofErr w:type="spellEnd"/>
      <w:r w:rsidRPr="00051117">
        <w:rPr>
          <w:rFonts w:ascii="Times New Roman" w:eastAsia="Times New Roman" w:hAnsi="Times New Roman" w:cs="Times New Roman"/>
          <w:color w:val="333333"/>
          <w:sz w:val="28"/>
          <w:szCs w:val="28"/>
          <w:lang w:eastAsia="ru-RU"/>
        </w:rPr>
        <w:t xml:space="preserve"> установленную ст. 19.29 КоАП РФ административную ответственность, в том числе юридического лица.</w:t>
      </w:r>
    </w:p>
    <w:p w14:paraId="1BA2E5AE"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Roboto" w:eastAsia="Times New Roman" w:hAnsi="Roboto" w:cs="Times New Roman"/>
          <w:color w:val="333333"/>
          <w:sz w:val="24"/>
          <w:szCs w:val="24"/>
          <w:lang w:eastAsia="ru-RU"/>
        </w:rPr>
        <w:t> </w:t>
      </w:r>
    </w:p>
    <w:p w14:paraId="5351F331" w14:textId="77777777" w:rsidR="00051117" w:rsidRDefault="00051117" w:rsidP="00051117">
      <w:pPr>
        <w:spacing w:after="0" w:line="240" w:lineRule="auto"/>
        <w:rPr>
          <w:rFonts w:ascii="Times New Roman" w:hAnsi="Times New Roman" w:cs="Times New Roman"/>
        </w:rPr>
      </w:pPr>
    </w:p>
    <w:p w14:paraId="09EB745F" w14:textId="77777777" w:rsidR="00051117" w:rsidRDefault="00051117" w:rsidP="00051117">
      <w:pPr>
        <w:spacing w:after="0" w:line="240" w:lineRule="auto"/>
        <w:rPr>
          <w:rFonts w:ascii="Times New Roman" w:hAnsi="Times New Roman" w:cs="Times New Roman"/>
        </w:rPr>
      </w:pPr>
    </w:p>
    <w:p w14:paraId="28DC24A0" w14:textId="77777777" w:rsidR="00051117" w:rsidRDefault="00051117" w:rsidP="00051117">
      <w:pPr>
        <w:spacing w:after="0" w:line="240" w:lineRule="auto"/>
        <w:rPr>
          <w:rFonts w:ascii="Times New Roman" w:hAnsi="Times New Roman" w:cs="Times New Roman"/>
        </w:rPr>
      </w:pPr>
    </w:p>
    <w:p w14:paraId="2075C5E0" w14:textId="77777777" w:rsidR="00051117" w:rsidRDefault="00051117" w:rsidP="00051117">
      <w:pPr>
        <w:spacing w:after="0" w:line="240" w:lineRule="auto"/>
        <w:rPr>
          <w:rFonts w:ascii="Times New Roman" w:hAnsi="Times New Roman" w:cs="Times New Roman"/>
        </w:rPr>
      </w:pPr>
    </w:p>
    <w:p w14:paraId="6134DB3E" w14:textId="77777777" w:rsidR="00051117" w:rsidRDefault="00051117" w:rsidP="00051117">
      <w:pPr>
        <w:spacing w:after="0" w:line="240" w:lineRule="auto"/>
        <w:rPr>
          <w:rFonts w:ascii="Times New Roman" w:hAnsi="Times New Roman" w:cs="Times New Roman"/>
        </w:rPr>
      </w:pPr>
    </w:p>
    <w:p w14:paraId="43CBD48E" w14:textId="77777777" w:rsidR="00051117" w:rsidRDefault="00051117" w:rsidP="00051117">
      <w:pPr>
        <w:spacing w:after="0" w:line="240" w:lineRule="auto"/>
        <w:rPr>
          <w:rFonts w:ascii="Times New Roman" w:hAnsi="Times New Roman" w:cs="Times New Roman"/>
        </w:rPr>
      </w:pPr>
    </w:p>
    <w:p w14:paraId="7DA62F2A" w14:textId="77777777" w:rsidR="00051117" w:rsidRDefault="00051117" w:rsidP="00051117">
      <w:pPr>
        <w:spacing w:after="0" w:line="240" w:lineRule="auto"/>
        <w:rPr>
          <w:rFonts w:ascii="Times New Roman" w:hAnsi="Times New Roman" w:cs="Times New Roman"/>
        </w:rPr>
      </w:pPr>
    </w:p>
    <w:p w14:paraId="6B6C4774" w14:textId="77777777" w:rsidR="00051117" w:rsidRDefault="00051117" w:rsidP="00051117">
      <w:pPr>
        <w:spacing w:after="0" w:line="240" w:lineRule="auto"/>
        <w:rPr>
          <w:rFonts w:ascii="Times New Roman" w:hAnsi="Times New Roman" w:cs="Times New Roman"/>
        </w:rPr>
      </w:pPr>
    </w:p>
    <w:p w14:paraId="33FE2E3E" w14:textId="77777777" w:rsidR="00051117" w:rsidRDefault="00051117" w:rsidP="00051117">
      <w:pPr>
        <w:spacing w:after="0" w:line="240" w:lineRule="auto"/>
        <w:rPr>
          <w:rFonts w:ascii="Times New Roman" w:hAnsi="Times New Roman" w:cs="Times New Roman"/>
        </w:rPr>
      </w:pPr>
    </w:p>
    <w:p w14:paraId="3940D92A" w14:textId="77777777" w:rsidR="00051117" w:rsidRDefault="00051117" w:rsidP="00051117">
      <w:pPr>
        <w:spacing w:after="0" w:line="240" w:lineRule="auto"/>
        <w:rPr>
          <w:rFonts w:ascii="Times New Roman" w:hAnsi="Times New Roman" w:cs="Times New Roman"/>
        </w:rPr>
      </w:pPr>
    </w:p>
    <w:p w14:paraId="07D7F588" w14:textId="77777777" w:rsidR="00051117" w:rsidRDefault="00051117" w:rsidP="00051117">
      <w:pPr>
        <w:spacing w:after="0" w:line="240" w:lineRule="auto"/>
        <w:rPr>
          <w:rFonts w:ascii="Times New Roman" w:hAnsi="Times New Roman" w:cs="Times New Roman"/>
        </w:rPr>
      </w:pPr>
    </w:p>
    <w:p w14:paraId="02F30AA6" w14:textId="77777777" w:rsidR="00051117" w:rsidRDefault="00051117" w:rsidP="00051117">
      <w:pPr>
        <w:spacing w:after="0" w:line="240" w:lineRule="auto"/>
        <w:rPr>
          <w:rFonts w:ascii="Times New Roman" w:hAnsi="Times New Roman" w:cs="Times New Roman"/>
        </w:rPr>
      </w:pPr>
    </w:p>
    <w:p w14:paraId="40EC242C" w14:textId="77777777" w:rsidR="00051117" w:rsidRDefault="00051117" w:rsidP="00051117">
      <w:pPr>
        <w:spacing w:after="0" w:line="240" w:lineRule="auto"/>
        <w:rPr>
          <w:rFonts w:ascii="Times New Roman" w:hAnsi="Times New Roman" w:cs="Times New Roman"/>
        </w:rPr>
      </w:pPr>
    </w:p>
    <w:p w14:paraId="3E3489B9" w14:textId="77777777" w:rsidR="00051117" w:rsidRDefault="00051117" w:rsidP="00051117">
      <w:pPr>
        <w:spacing w:after="0" w:line="240" w:lineRule="auto"/>
        <w:rPr>
          <w:rFonts w:ascii="Times New Roman" w:hAnsi="Times New Roman" w:cs="Times New Roman"/>
        </w:rPr>
      </w:pPr>
    </w:p>
    <w:p w14:paraId="0094519B" w14:textId="77777777" w:rsidR="00051117" w:rsidRDefault="00051117" w:rsidP="00051117">
      <w:pPr>
        <w:spacing w:after="0" w:line="240" w:lineRule="auto"/>
        <w:rPr>
          <w:rFonts w:ascii="Times New Roman" w:hAnsi="Times New Roman" w:cs="Times New Roman"/>
        </w:rPr>
      </w:pPr>
    </w:p>
    <w:p w14:paraId="550B6127" w14:textId="77777777" w:rsidR="00051117" w:rsidRDefault="00051117" w:rsidP="00051117">
      <w:pPr>
        <w:spacing w:after="0" w:line="240" w:lineRule="auto"/>
        <w:rPr>
          <w:rFonts w:ascii="Times New Roman" w:hAnsi="Times New Roman" w:cs="Times New Roman"/>
        </w:rPr>
      </w:pPr>
    </w:p>
    <w:p w14:paraId="309AF7B3" w14:textId="77777777" w:rsidR="00051117" w:rsidRDefault="00051117" w:rsidP="00051117">
      <w:pPr>
        <w:spacing w:after="0" w:line="240" w:lineRule="auto"/>
        <w:rPr>
          <w:rFonts w:ascii="Times New Roman" w:hAnsi="Times New Roman" w:cs="Times New Roman"/>
        </w:rPr>
      </w:pPr>
    </w:p>
    <w:p w14:paraId="441D6DDC" w14:textId="77777777" w:rsidR="00051117" w:rsidRDefault="00051117" w:rsidP="00051117">
      <w:pPr>
        <w:spacing w:after="0" w:line="240" w:lineRule="auto"/>
        <w:rPr>
          <w:rFonts w:ascii="Times New Roman" w:hAnsi="Times New Roman" w:cs="Times New Roman"/>
        </w:rPr>
      </w:pPr>
    </w:p>
    <w:p w14:paraId="380C76FA" w14:textId="77777777" w:rsidR="00051117" w:rsidRDefault="00051117" w:rsidP="00051117">
      <w:pPr>
        <w:spacing w:after="0" w:line="240" w:lineRule="auto"/>
        <w:rPr>
          <w:rFonts w:ascii="Times New Roman" w:hAnsi="Times New Roman" w:cs="Times New Roman"/>
        </w:rPr>
      </w:pPr>
    </w:p>
    <w:p w14:paraId="513D176E" w14:textId="77777777" w:rsidR="00051117" w:rsidRDefault="00051117" w:rsidP="00051117">
      <w:pPr>
        <w:spacing w:after="0" w:line="240" w:lineRule="auto"/>
        <w:rPr>
          <w:rFonts w:ascii="Times New Roman" w:hAnsi="Times New Roman" w:cs="Times New Roman"/>
        </w:rPr>
      </w:pPr>
    </w:p>
    <w:p w14:paraId="2FB8C329" w14:textId="77777777" w:rsidR="00051117" w:rsidRDefault="00051117" w:rsidP="00051117">
      <w:pPr>
        <w:spacing w:after="0" w:line="240" w:lineRule="auto"/>
        <w:rPr>
          <w:rFonts w:ascii="Times New Roman" w:hAnsi="Times New Roman" w:cs="Times New Roman"/>
        </w:rPr>
      </w:pPr>
    </w:p>
    <w:p w14:paraId="5E23BA75" w14:textId="77777777"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«Общее имущество» в многоквартирном доме. </w:t>
      </w:r>
    </w:p>
    <w:p w14:paraId="1BB50E0C"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С 2005 г. владельцы жилых помещений приобретали права в отношении имущества многоквартирного дома, в котором они проживают. Термин «общее </w:t>
      </w:r>
      <w:proofErr w:type="gramStart"/>
      <w:r w:rsidRPr="00051117">
        <w:rPr>
          <w:rFonts w:ascii="Times New Roman" w:eastAsia="Times New Roman" w:hAnsi="Times New Roman" w:cs="Times New Roman"/>
          <w:color w:val="333333"/>
          <w:sz w:val="24"/>
          <w:szCs w:val="24"/>
          <w:lang w:eastAsia="ru-RU"/>
        </w:rPr>
        <w:t>имущество»  закреплено</w:t>
      </w:r>
      <w:proofErr w:type="gramEnd"/>
      <w:r w:rsidRPr="00051117">
        <w:rPr>
          <w:rFonts w:ascii="Times New Roman" w:eastAsia="Times New Roman" w:hAnsi="Times New Roman" w:cs="Times New Roman"/>
          <w:color w:val="333333"/>
          <w:sz w:val="24"/>
          <w:szCs w:val="24"/>
          <w:lang w:eastAsia="ru-RU"/>
        </w:rPr>
        <w:t xml:space="preserve"> в ст. 36 Жилищного кодекса Российской Федерации.</w:t>
      </w:r>
    </w:p>
    <w:p w14:paraId="0BE89949"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Так, собственникам помещений в многоквартирном доме (далее - МКД) принадлежит на праве общей долевой собственности общее имущество в МКД, а именно: помещения, не являющиеся частями квартир и предназначенные для обслуживания более одного помещения,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МКД, не принадлежащие отдельным собственникам и предназначенные для удовлетворения социально-бытовых потребностей собственников помещений,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другое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754D3E76"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Согласно </w:t>
      </w:r>
      <w:proofErr w:type="spellStart"/>
      <w:r w:rsidRPr="00051117">
        <w:rPr>
          <w:rFonts w:ascii="Times New Roman" w:eastAsia="Times New Roman" w:hAnsi="Times New Roman" w:cs="Times New Roman"/>
          <w:color w:val="333333"/>
          <w:sz w:val="24"/>
          <w:szCs w:val="24"/>
          <w:lang w:eastAsia="ru-RU"/>
        </w:rPr>
        <w:t>ст.ст</w:t>
      </w:r>
      <w:proofErr w:type="spellEnd"/>
      <w:r w:rsidRPr="00051117">
        <w:rPr>
          <w:rFonts w:ascii="Times New Roman" w:eastAsia="Times New Roman" w:hAnsi="Times New Roman" w:cs="Times New Roman"/>
          <w:color w:val="333333"/>
          <w:sz w:val="24"/>
          <w:szCs w:val="24"/>
          <w:lang w:eastAsia="ru-RU"/>
        </w:rPr>
        <w:t xml:space="preserve">. 210 и 249 ГК РФ, ст. 158 ЖК РФ собственник помещения в МКД обязан нести расходы на содержание принадлежащего ему помещения, а также участвовать в расходах на содержание общего имущества в МКД соразмерно своей доле в праве общей собственности на это имущество </w:t>
      </w:r>
      <w:proofErr w:type="spellStart"/>
      <w:r w:rsidRPr="00051117">
        <w:rPr>
          <w:rFonts w:ascii="Times New Roman" w:eastAsia="Times New Roman" w:hAnsi="Times New Roman" w:cs="Times New Roman"/>
          <w:color w:val="333333"/>
          <w:sz w:val="24"/>
          <w:szCs w:val="24"/>
          <w:lang w:eastAsia="ru-RU"/>
        </w:rPr>
        <w:t>путем</w:t>
      </w:r>
      <w:proofErr w:type="spellEnd"/>
      <w:r w:rsidRPr="00051117">
        <w:rPr>
          <w:rFonts w:ascii="Times New Roman" w:eastAsia="Times New Roman" w:hAnsi="Times New Roman" w:cs="Times New Roman"/>
          <w:color w:val="333333"/>
          <w:sz w:val="24"/>
          <w:szCs w:val="24"/>
          <w:lang w:eastAsia="ru-RU"/>
        </w:rPr>
        <w:t xml:space="preserve"> внесения платы за содержание жилого помещения, взносов на капитальный ремонт.</w:t>
      </w:r>
    </w:p>
    <w:p w14:paraId="2F6236DE"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Постановлением Правительства Российской Федерации от 13.08.2006 № 491 утверждены Правила содержания общего имущества в МКД (далее – Правила) и Правила изменения размера платы за содержание жилого помещения (далее – Правила изменения размера платы).</w:t>
      </w:r>
    </w:p>
    <w:p w14:paraId="65DFC22E"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В силу </w:t>
      </w:r>
      <w:proofErr w:type="spellStart"/>
      <w:r w:rsidRPr="00051117">
        <w:rPr>
          <w:rFonts w:ascii="Times New Roman" w:eastAsia="Times New Roman" w:hAnsi="Times New Roman" w:cs="Times New Roman"/>
          <w:color w:val="333333"/>
          <w:sz w:val="24"/>
          <w:szCs w:val="24"/>
          <w:lang w:eastAsia="ru-RU"/>
        </w:rPr>
        <w:t>п.п</w:t>
      </w:r>
      <w:proofErr w:type="spellEnd"/>
      <w:r w:rsidRPr="00051117">
        <w:rPr>
          <w:rFonts w:ascii="Times New Roman" w:eastAsia="Times New Roman" w:hAnsi="Times New Roman" w:cs="Times New Roman"/>
          <w:color w:val="333333"/>
          <w:sz w:val="24"/>
          <w:szCs w:val="24"/>
          <w:lang w:eastAsia="ru-RU"/>
        </w:rPr>
        <w:t xml:space="preserve">. 31 - 35 Правил размер обязательных платежей и (или) взносов, связанных с оплатой расходов на содержание и ремонт общего имущества, должен быть соразмерен </w:t>
      </w:r>
      <w:proofErr w:type="spellStart"/>
      <w:r w:rsidRPr="00051117">
        <w:rPr>
          <w:rFonts w:ascii="Times New Roman" w:eastAsia="Times New Roman" w:hAnsi="Times New Roman" w:cs="Times New Roman"/>
          <w:color w:val="333333"/>
          <w:sz w:val="24"/>
          <w:szCs w:val="24"/>
          <w:lang w:eastAsia="ru-RU"/>
        </w:rPr>
        <w:t>утвержденному</w:t>
      </w:r>
      <w:proofErr w:type="spellEnd"/>
      <w:r w:rsidRPr="00051117">
        <w:rPr>
          <w:rFonts w:ascii="Times New Roman" w:eastAsia="Times New Roman" w:hAnsi="Times New Roman" w:cs="Times New Roman"/>
          <w:color w:val="333333"/>
          <w:sz w:val="24"/>
          <w:szCs w:val="24"/>
          <w:lang w:eastAsia="ru-RU"/>
        </w:rPr>
        <w:t xml:space="preserve"> перечню, </w:t>
      </w:r>
      <w:proofErr w:type="spellStart"/>
      <w:r w:rsidRPr="00051117">
        <w:rPr>
          <w:rFonts w:ascii="Times New Roman" w:eastAsia="Times New Roman" w:hAnsi="Times New Roman" w:cs="Times New Roman"/>
          <w:color w:val="333333"/>
          <w:sz w:val="24"/>
          <w:szCs w:val="24"/>
          <w:lang w:eastAsia="ru-RU"/>
        </w:rPr>
        <w:t>объемам</w:t>
      </w:r>
      <w:proofErr w:type="spellEnd"/>
      <w:r w:rsidRPr="00051117">
        <w:rPr>
          <w:rFonts w:ascii="Times New Roman" w:eastAsia="Times New Roman" w:hAnsi="Times New Roman" w:cs="Times New Roman"/>
          <w:color w:val="333333"/>
          <w:sz w:val="24"/>
          <w:szCs w:val="24"/>
          <w:lang w:eastAsia="ru-RU"/>
        </w:rPr>
        <w:t xml:space="preserve"> и качеству услуг и работ.</w:t>
      </w:r>
    </w:p>
    <w:p w14:paraId="54294F41"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Пунктами 6-8 Правил изменения размера платы, предусмотрено, что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(ТСЖ, ЖСК, УК, лица, оказывающие услуги и (или) выполняющие работы), обязаны снизить размер платы за содержание и ремонт жилого помещения собственникам помещений на основании заявления об изменении размера платы (в течение 6 месяцев после соответствующего нарушения).</w:t>
      </w:r>
    </w:p>
    <w:p w14:paraId="4FD243B5"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14:paraId="507C6173" w14:textId="77777777" w:rsidR="00051117" w:rsidRPr="00051117" w:rsidRDefault="00051117" w:rsidP="0005111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51117">
        <w:rPr>
          <w:rFonts w:ascii="Times New Roman" w:eastAsia="Times New Roman" w:hAnsi="Times New Roman" w:cs="Times New Roman"/>
          <w:color w:val="333333"/>
          <w:sz w:val="24"/>
          <w:szCs w:val="24"/>
          <w:lang w:eastAsia="ru-RU"/>
        </w:rPr>
        <w:t xml:space="preserve">В Правилах предоставления коммунальных услуг собственникам и пользователям помещений в МКД и жилых домов, </w:t>
      </w:r>
      <w:proofErr w:type="spellStart"/>
      <w:r w:rsidRPr="00051117">
        <w:rPr>
          <w:rFonts w:ascii="Times New Roman" w:eastAsia="Times New Roman" w:hAnsi="Times New Roman" w:cs="Times New Roman"/>
          <w:color w:val="333333"/>
          <w:sz w:val="24"/>
          <w:szCs w:val="24"/>
          <w:lang w:eastAsia="ru-RU"/>
        </w:rPr>
        <w:t>утвержденных</w:t>
      </w:r>
      <w:proofErr w:type="spellEnd"/>
      <w:r w:rsidRPr="00051117">
        <w:rPr>
          <w:rFonts w:ascii="Times New Roman" w:eastAsia="Times New Roman" w:hAnsi="Times New Roman" w:cs="Times New Roman"/>
          <w:color w:val="333333"/>
          <w:sz w:val="24"/>
          <w:szCs w:val="24"/>
          <w:lang w:eastAsia="ru-RU"/>
        </w:rPr>
        <w:t xml:space="preserve"> постановлением Правительства Российской Федерации от 06.05.2011 № 354, закреплено, что все собственники помещений, независимо от того, жилое это помещение или нежилое, помимо оплаты индивидуального потребления коммунальных услуг обязаны оплачивать услуги и ресурсы, которые предоставлены на общедомовые нужды.</w:t>
      </w:r>
    </w:p>
    <w:p w14:paraId="4EB36BCB" w14:textId="77777777" w:rsidR="00051117" w:rsidRDefault="00051117" w:rsidP="00051117">
      <w:pPr>
        <w:spacing w:after="0" w:line="240" w:lineRule="auto"/>
        <w:rPr>
          <w:rFonts w:ascii="Times New Roman" w:hAnsi="Times New Roman" w:cs="Times New Roman"/>
        </w:rPr>
      </w:pPr>
    </w:p>
    <w:p w14:paraId="543B1D9E" w14:textId="77777777" w:rsidR="00051117" w:rsidRDefault="00051117" w:rsidP="00051117">
      <w:pPr>
        <w:spacing w:after="0" w:line="240" w:lineRule="auto"/>
        <w:rPr>
          <w:rFonts w:ascii="Times New Roman" w:hAnsi="Times New Roman" w:cs="Times New Roman"/>
        </w:rPr>
      </w:pPr>
    </w:p>
    <w:p w14:paraId="7AEC0C30" w14:textId="77777777" w:rsidR="00051117" w:rsidRDefault="00051117" w:rsidP="00051117">
      <w:pPr>
        <w:spacing w:after="0" w:line="240" w:lineRule="auto"/>
        <w:rPr>
          <w:rFonts w:ascii="Times New Roman" w:hAnsi="Times New Roman" w:cs="Times New Roman"/>
        </w:rPr>
      </w:pPr>
    </w:p>
    <w:p w14:paraId="4C9C8CD1" w14:textId="77777777" w:rsidR="00051117" w:rsidRDefault="00051117" w:rsidP="00051117">
      <w:pPr>
        <w:spacing w:after="0" w:line="240" w:lineRule="auto"/>
        <w:rPr>
          <w:rFonts w:ascii="Times New Roman" w:hAnsi="Times New Roman" w:cs="Times New Roman"/>
        </w:rPr>
      </w:pPr>
    </w:p>
    <w:p w14:paraId="2CD2FFAD" w14:textId="77777777" w:rsidR="00051117" w:rsidRDefault="00051117" w:rsidP="00051117">
      <w:pPr>
        <w:spacing w:after="0" w:line="240" w:lineRule="auto"/>
        <w:rPr>
          <w:rFonts w:ascii="Times New Roman" w:hAnsi="Times New Roman" w:cs="Times New Roman"/>
        </w:rPr>
      </w:pPr>
    </w:p>
    <w:p w14:paraId="35A749D8" w14:textId="77777777" w:rsidR="00051117" w:rsidRDefault="00051117" w:rsidP="00051117">
      <w:pPr>
        <w:spacing w:after="0" w:line="240" w:lineRule="auto"/>
        <w:rPr>
          <w:rFonts w:ascii="Times New Roman" w:hAnsi="Times New Roman" w:cs="Times New Roman"/>
        </w:rPr>
      </w:pPr>
    </w:p>
    <w:p w14:paraId="6DC8AD92" w14:textId="77777777" w:rsidR="00051117" w:rsidRDefault="00051117" w:rsidP="00051117">
      <w:pPr>
        <w:spacing w:after="0" w:line="240" w:lineRule="auto"/>
        <w:rPr>
          <w:rFonts w:ascii="Times New Roman" w:hAnsi="Times New Roman" w:cs="Times New Roman"/>
        </w:rPr>
      </w:pPr>
    </w:p>
    <w:p w14:paraId="46B7AC88" w14:textId="77777777" w:rsidR="00051117" w:rsidRDefault="00051117" w:rsidP="00051117">
      <w:pPr>
        <w:spacing w:after="0" w:line="240" w:lineRule="auto"/>
        <w:rPr>
          <w:rFonts w:ascii="Times New Roman" w:hAnsi="Times New Roman" w:cs="Times New Roman"/>
        </w:rPr>
      </w:pPr>
    </w:p>
    <w:p w14:paraId="0F62A5DD" w14:textId="77777777"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Уголовная ответственность свидетеля за дачу заведомо ложных показаний по уголовному делу. </w:t>
      </w:r>
    </w:p>
    <w:p w14:paraId="5681DB90" w14:textId="77777777"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При даче показаний на стадии предварительного расследования (дознании, следствии) и в судебном заседании свидетели предупреждаются об ответственности за дачу заведомо ложных показаний.</w:t>
      </w:r>
    </w:p>
    <w:p w14:paraId="4ED0F9B4" w14:textId="77777777"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Зачастую, являясь родственниками, друзьями или знакомыми подозреваемого (обвиняемого, подсудимого) свидетели забывают о своей ответственности и сообщают заведомо ложные показания с целью оказать, как они считают «помощь», чтобы указанные лица смогли избежать уголовной ответственности за совершение преступления или смягчения их наказания. Мало кто </w:t>
      </w:r>
      <w:proofErr w:type="gramStart"/>
      <w:r w:rsidRPr="00051117">
        <w:rPr>
          <w:rFonts w:ascii="Times New Roman" w:eastAsia="Times New Roman" w:hAnsi="Times New Roman" w:cs="Times New Roman"/>
          <w:color w:val="333333"/>
          <w:sz w:val="28"/>
          <w:szCs w:val="28"/>
          <w:lang w:eastAsia="ru-RU"/>
        </w:rPr>
        <w:t>из  них</w:t>
      </w:r>
      <w:proofErr w:type="gramEnd"/>
      <w:r w:rsidRPr="00051117">
        <w:rPr>
          <w:rFonts w:ascii="Times New Roman" w:eastAsia="Times New Roman" w:hAnsi="Times New Roman" w:cs="Times New Roman"/>
          <w:color w:val="333333"/>
          <w:sz w:val="28"/>
          <w:szCs w:val="28"/>
          <w:lang w:eastAsia="ru-RU"/>
        </w:rPr>
        <w:t xml:space="preserve"> задумывается о том, что  привлечение к уголовной ответственности свидетеля за дачу заведомо ложных показаний это действующий правовой механизм, поскольку с </w:t>
      </w:r>
      <w:proofErr w:type="spellStart"/>
      <w:r w:rsidRPr="00051117">
        <w:rPr>
          <w:rFonts w:ascii="Times New Roman" w:eastAsia="Times New Roman" w:hAnsi="Times New Roman" w:cs="Times New Roman"/>
          <w:color w:val="333333"/>
          <w:sz w:val="28"/>
          <w:szCs w:val="28"/>
          <w:lang w:eastAsia="ru-RU"/>
        </w:rPr>
        <w:t>учетом</w:t>
      </w:r>
      <w:proofErr w:type="spellEnd"/>
      <w:r w:rsidRPr="00051117">
        <w:rPr>
          <w:rFonts w:ascii="Times New Roman" w:eastAsia="Times New Roman" w:hAnsi="Times New Roman" w:cs="Times New Roman"/>
          <w:color w:val="333333"/>
          <w:sz w:val="28"/>
          <w:szCs w:val="28"/>
          <w:lang w:eastAsia="ru-RU"/>
        </w:rPr>
        <w:t xml:space="preserve"> собранной совокупности доказательств достаточно легко определить ложность тех или иных показаний. Прокурор при поддержании государственного обвинения по уголовным делам также уделяет пристальное внимание выявлению указанных фактов с целью направления материалов в следственные органы для привлечения виновных к уголовной ответственности, поскольку указанное преступления совершается против правосудия.</w:t>
      </w:r>
    </w:p>
    <w:p w14:paraId="420858CA" w14:textId="77777777"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Показания свидетеля будут считаться ложными, если в них сообщаются вымышленные сведения, искажаются или скрываются действительные, известные ему факты. Стоит отметить, что не имеет значения, искажаются показания в пользу подозреваемого (обвиняемого, подсудимого) или против него. Общественная опасность состоит в том, что искажение истины в показаниях свидетеля по уголовному делу препятствует установлению истины, нарушает работу следствия и дознания, препятствует вынесению законного, обоснованного и справедливого приговора.  </w:t>
      </w:r>
    </w:p>
    <w:p w14:paraId="55431486" w14:textId="77777777"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Преступление считается совершенным в момент окончания дачи ложного показания и фиксации в протоколе следственного действия, протоколе судебного заседания.  Уголовной ответственности подлежат лица, достигшие 16 лет.</w:t>
      </w:r>
    </w:p>
    <w:p w14:paraId="09773C0A" w14:textId="77777777"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 xml:space="preserve">Так, часть 1 статьи 307 Уголовного кодекса Российской Федерации предусматривает наказание за дачу заведомо ложных показаний в виде штрафа в размере до 80 тысяч рублей или в размере дохода за период до 6 месяцев, либо обязательных работ до 480 часов, либо исправительных работ на срок до 2 лет. Часть 2 указанной статьи предусматривает наказание за лжесвидетельство, </w:t>
      </w:r>
      <w:proofErr w:type="spellStart"/>
      <w:r w:rsidRPr="00051117">
        <w:rPr>
          <w:rFonts w:ascii="Times New Roman" w:eastAsia="Times New Roman" w:hAnsi="Times New Roman" w:cs="Times New Roman"/>
          <w:color w:val="333333"/>
          <w:sz w:val="28"/>
          <w:szCs w:val="28"/>
          <w:lang w:eastAsia="ru-RU"/>
        </w:rPr>
        <w:t>соединенное</w:t>
      </w:r>
      <w:proofErr w:type="spellEnd"/>
      <w:r w:rsidRPr="00051117">
        <w:rPr>
          <w:rFonts w:ascii="Times New Roman" w:eastAsia="Times New Roman" w:hAnsi="Times New Roman" w:cs="Times New Roman"/>
          <w:color w:val="333333"/>
          <w:sz w:val="28"/>
          <w:szCs w:val="28"/>
          <w:lang w:eastAsia="ru-RU"/>
        </w:rPr>
        <w:t xml:space="preserve"> с обвинением лица в совершении тяжкого или особо тяжкого преступления в виде принудительных работ на срок до 5 лет либо лишения свободы на тот же срок.</w:t>
      </w:r>
    </w:p>
    <w:p w14:paraId="3E46F990" w14:textId="77777777" w:rsidR="00051117" w:rsidRPr="00051117" w:rsidRDefault="00051117" w:rsidP="00051117">
      <w:pPr>
        <w:shd w:val="clear" w:color="auto" w:fill="FFFFFF"/>
        <w:spacing w:after="0" w:line="240" w:lineRule="auto"/>
        <w:jc w:val="both"/>
        <w:rPr>
          <w:rFonts w:ascii="Roboto" w:eastAsia="Times New Roman" w:hAnsi="Roboto" w:cs="Times New Roman"/>
          <w:color w:val="333333"/>
          <w:sz w:val="24"/>
          <w:szCs w:val="24"/>
          <w:lang w:eastAsia="ru-RU"/>
        </w:rPr>
      </w:pPr>
      <w:r w:rsidRPr="00051117">
        <w:rPr>
          <w:rFonts w:ascii="Times New Roman" w:eastAsia="Times New Roman" w:hAnsi="Times New Roman" w:cs="Times New Roman"/>
          <w:color w:val="333333"/>
          <w:sz w:val="28"/>
          <w:szCs w:val="28"/>
          <w:lang w:eastAsia="ru-RU"/>
        </w:rPr>
        <w:t>При этом свидетель освобождается от уголовной ответственности, если он добровольно в ходе досудебного производства или судебного разбирательства до вынесения приговора суда заявил о ложности данных им показаний. </w:t>
      </w:r>
    </w:p>
    <w:p w14:paraId="43E0F06A" w14:textId="77777777" w:rsidR="00051117" w:rsidRDefault="00051117" w:rsidP="00051117">
      <w:pPr>
        <w:spacing w:after="0" w:line="240" w:lineRule="auto"/>
        <w:rPr>
          <w:rFonts w:ascii="Times New Roman" w:hAnsi="Times New Roman" w:cs="Times New Roman"/>
        </w:rPr>
      </w:pPr>
    </w:p>
    <w:p w14:paraId="2773E9F3" w14:textId="77777777" w:rsidR="00051117" w:rsidRDefault="00051117" w:rsidP="00051117">
      <w:pPr>
        <w:spacing w:after="0" w:line="240" w:lineRule="auto"/>
        <w:rPr>
          <w:rFonts w:ascii="Times New Roman" w:hAnsi="Times New Roman" w:cs="Times New Roman"/>
        </w:rPr>
      </w:pPr>
    </w:p>
    <w:p w14:paraId="24E2E825" w14:textId="77777777" w:rsidR="00051117" w:rsidRDefault="00051117" w:rsidP="00051117">
      <w:pPr>
        <w:spacing w:after="0" w:line="240" w:lineRule="auto"/>
        <w:rPr>
          <w:rFonts w:ascii="Times New Roman" w:hAnsi="Times New Roman" w:cs="Times New Roman"/>
        </w:rPr>
      </w:pPr>
    </w:p>
    <w:p w14:paraId="2FF09741" w14:textId="77777777" w:rsidR="00051117" w:rsidRDefault="00051117" w:rsidP="00051117">
      <w:pPr>
        <w:spacing w:after="0" w:line="240" w:lineRule="auto"/>
        <w:rPr>
          <w:rFonts w:ascii="Times New Roman" w:hAnsi="Times New Roman" w:cs="Times New Roman"/>
        </w:rPr>
      </w:pPr>
    </w:p>
    <w:p w14:paraId="3BE75ADA" w14:textId="77777777" w:rsidR="00051117" w:rsidRDefault="00051117" w:rsidP="00051117">
      <w:pPr>
        <w:spacing w:after="0" w:line="240" w:lineRule="auto"/>
        <w:rPr>
          <w:rFonts w:ascii="Times New Roman" w:hAnsi="Times New Roman" w:cs="Times New Roman"/>
        </w:rPr>
      </w:pPr>
    </w:p>
    <w:p w14:paraId="3595268D" w14:textId="77777777" w:rsidR="00051117" w:rsidRDefault="00051117" w:rsidP="00051117">
      <w:pPr>
        <w:spacing w:after="0" w:line="240" w:lineRule="auto"/>
        <w:rPr>
          <w:rFonts w:ascii="Times New Roman" w:hAnsi="Times New Roman" w:cs="Times New Roman"/>
        </w:rPr>
      </w:pPr>
    </w:p>
    <w:p w14:paraId="35F4C265" w14:textId="77777777" w:rsidR="00051117" w:rsidRDefault="00051117" w:rsidP="00051117">
      <w:pPr>
        <w:spacing w:after="0" w:line="240" w:lineRule="auto"/>
        <w:rPr>
          <w:rFonts w:ascii="Times New Roman" w:hAnsi="Times New Roman" w:cs="Times New Roman"/>
        </w:rPr>
      </w:pPr>
    </w:p>
    <w:p w14:paraId="09D267FF" w14:textId="77777777"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Алиментные обязательства в отношении детей. </w:t>
      </w:r>
    </w:p>
    <w:p w14:paraId="67EC6A2A"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Согласно статье 38 Конституции Российской Федерации, забота о детях, их воспитание – равное право и обязанность родителей.</w:t>
      </w:r>
    </w:p>
    <w:p w14:paraId="73B1C6DD"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 xml:space="preserve">Семейное законодательство закрепляет обязанность родителей содержать своих несовершеннолетних детей. Данное право </w:t>
      </w:r>
      <w:proofErr w:type="spellStart"/>
      <w:r w:rsidRPr="00051117">
        <w:rPr>
          <w:rFonts w:ascii="Verdana" w:eastAsia="Times New Roman" w:hAnsi="Verdana" w:cs="Times New Roman"/>
          <w:color w:val="333333"/>
          <w:sz w:val="24"/>
          <w:szCs w:val="24"/>
          <w:lang w:eastAsia="ru-RU"/>
        </w:rPr>
        <w:t>ребенка</w:t>
      </w:r>
      <w:proofErr w:type="spellEnd"/>
      <w:r w:rsidRPr="00051117">
        <w:rPr>
          <w:rFonts w:ascii="Verdana" w:eastAsia="Times New Roman" w:hAnsi="Verdana" w:cs="Times New Roman"/>
          <w:color w:val="333333"/>
          <w:sz w:val="24"/>
          <w:szCs w:val="24"/>
          <w:lang w:eastAsia="ru-RU"/>
        </w:rPr>
        <w:t xml:space="preserve"> защищается государством. </w:t>
      </w:r>
      <w:proofErr w:type="gramStart"/>
      <w:r w:rsidRPr="00051117">
        <w:rPr>
          <w:rFonts w:ascii="Verdana" w:eastAsia="Times New Roman" w:hAnsi="Verdana" w:cs="Times New Roman"/>
          <w:color w:val="333333"/>
          <w:sz w:val="24"/>
          <w:szCs w:val="24"/>
          <w:lang w:eastAsia="ru-RU"/>
        </w:rPr>
        <w:t>Так, в случае, если</w:t>
      </w:r>
      <w:proofErr w:type="gramEnd"/>
      <w:r w:rsidRPr="00051117">
        <w:rPr>
          <w:rFonts w:ascii="Verdana" w:eastAsia="Times New Roman" w:hAnsi="Verdana" w:cs="Times New Roman"/>
          <w:color w:val="333333"/>
          <w:sz w:val="24"/>
          <w:szCs w:val="24"/>
          <w:lang w:eastAsia="ru-RU"/>
        </w:rPr>
        <w:t xml:space="preserve"> родители не предоставляют содержание своим несовершеннолетним детям, то соответственно средства на содержание взыскиваются с родителей в судебном порядке. Если же родители лишены родительских прав, то согласно статье 84 Семейного кодекса РФ, они также в установленном порядке должны уплачивать алименты опекуну (попечителю) на содержание детей. Кроме того, родители обязаны содержать своих нетрудоспособных совершеннолетних детей.</w:t>
      </w:r>
    </w:p>
    <w:p w14:paraId="062704EC"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 xml:space="preserve">Если отсутствует соглашение об уплате алиментов на несовершеннолетних детей, то алименты взыскиваются судом ежемесячно: на одного </w:t>
      </w:r>
      <w:proofErr w:type="spellStart"/>
      <w:r w:rsidRPr="00051117">
        <w:rPr>
          <w:rFonts w:ascii="Verdana" w:eastAsia="Times New Roman" w:hAnsi="Verdana" w:cs="Times New Roman"/>
          <w:color w:val="333333"/>
          <w:sz w:val="24"/>
          <w:szCs w:val="24"/>
          <w:lang w:eastAsia="ru-RU"/>
        </w:rPr>
        <w:t>ребенка</w:t>
      </w:r>
      <w:proofErr w:type="spellEnd"/>
      <w:r w:rsidRPr="00051117">
        <w:rPr>
          <w:rFonts w:ascii="Verdana" w:eastAsia="Times New Roman" w:hAnsi="Verdana" w:cs="Times New Roman"/>
          <w:color w:val="333333"/>
          <w:sz w:val="24"/>
          <w:szCs w:val="24"/>
          <w:lang w:eastAsia="ru-RU"/>
        </w:rPr>
        <w:t xml:space="preserve"> в размере 1/4, на двух детей – 1/3, на трех и более детей - 1/2 заработка или иного дохода.</w:t>
      </w:r>
    </w:p>
    <w:p w14:paraId="21F4964C"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 xml:space="preserve">Если родитель, обязанный уплачивать алименты, имеет нерегулярный, меняющийся заработок, либо у него отсутствует доход, и взыскание алиментов в долевом отношении к заработку невозможно, то суд вправе определить размер алиментов, взыскиваемых ежемесячно, в </w:t>
      </w:r>
      <w:proofErr w:type="spellStart"/>
      <w:r w:rsidRPr="00051117">
        <w:rPr>
          <w:rFonts w:ascii="Verdana" w:eastAsia="Times New Roman" w:hAnsi="Verdana" w:cs="Times New Roman"/>
          <w:color w:val="333333"/>
          <w:sz w:val="24"/>
          <w:szCs w:val="24"/>
          <w:lang w:eastAsia="ru-RU"/>
        </w:rPr>
        <w:t>твердой</w:t>
      </w:r>
      <w:proofErr w:type="spellEnd"/>
      <w:r w:rsidRPr="00051117">
        <w:rPr>
          <w:rFonts w:ascii="Verdana" w:eastAsia="Times New Roman" w:hAnsi="Verdana" w:cs="Times New Roman"/>
          <w:color w:val="333333"/>
          <w:sz w:val="24"/>
          <w:szCs w:val="24"/>
          <w:lang w:eastAsia="ru-RU"/>
        </w:rPr>
        <w:t xml:space="preserve"> денежной сумме. Размер денежной суммы определяется судом исходя из максимально возможного сохранения </w:t>
      </w:r>
      <w:proofErr w:type="spellStart"/>
      <w:r w:rsidRPr="00051117">
        <w:rPr>
          <w:rFonts w:ascii="Verdana" w:eastAsia="Times New Roman" w:hAnsi="Verdana" w:cs="Times New Roman"/>
          <w:color w:val="333333"/>
          <w:sz w:val="24"/>
          <w:szCs w:val="24"/>
          <w:lang w:eastAsia="ru-RU"/>
        </w:rPr>
        <w:t>ребенку</w:t>
      </w:r>
      <w:proofErr w:type="spellEnd"/>
      <w:r w:rsidRPr="00051117">
        <w:rPr>
          <w:rFonts w:ascii="Verdana" w:eastAsia="Times New Roman" w:hAnsi="Verdana" w:cs="Times New Roman"/>
          <w:color w:val="333333"/>
          <w:sz w:val="24"/>
          <w:szCs w:val="24"/>
          <w:lang w:eastAsia="ru-RU"/>
        </w:rPr>
        <w:t xml:space="preserve"> прежнего уровня обеспечения, с </w:t>
      </w:r>
      <w:proofErr w:type="spellStart"/>
      <w:r w:rsidRPr="00051117">
        <w:rPr>
          <w:rFonts w:ascii="Verdana" w:eastAsia="Times New Roman" w:hAnsi="Verdana" w:cs="Times New Roman"/>
          <w:color w:val="333333"/>
          <w:sz w:val="24"/>
          <w:szCs w:val="24"/>
          <w:lang w:eastAsia="ru-RU"/>
        </w:rPr>
        <w:t>учетом</w:t>
      </w:r>
      <w:proofErr w:type="spellEnd"/>
      <w:r w:rsidRPr="00051117">
        <w:rPr>
          <w:rFonts w:ascii="Verdana" w:eastAsia="Times New Roman" w:hAnsi="Verdana" w:cs="Times New Roman"/>
          <w:color w:val="333333"/>
          <w:sz w:val="24"/>
          <w:szCs w:val="24"/>
          <w:lang w:eastAsia="ru-RU"/>
        </w:rPr>
        <w:t xml:space="preserve"> материального и семейного положения сторон и иных обстоятельств.</w:t>
      </w:r>
    </w:p>
    <w:p w14:paraId="3F369CCE"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 xml:space="preserve">При образовании задолженности по вине лица, обязанного уплачивать алименты по решению суда или нотариально удостоверенного соглашения об уплате алиментов, виновное лицо </w:t>
      </w:r>
      <w:proofErr w:type="spellStart"/>
      <w:r w:rsidRPr="00051117">
        <w:rPr>
          <w:rFonts w:ascii="Verdana" w:eastAsia="Times New Roman" w:hAnsi="Verdana" w:cs="Times New Roman"/>
          <w:color w:val="333333"/>
          <w:sz w:val="24"/>
          <w:szCs w:val="24"/>
          <w:lang w:eastAsia="ru-RU"/>
        </w:rPr>
        <w:t>несет</w:t>
      </w:r>
      <w:proofErr w:type="spellEnd"/>
      <w:r w:rsidRPr="00051117">
        <w:rPr>
          <w:rFonts w:ascii="Verdana" w:eastAsia="Times New Roman" w:hAnsi="Verdana" w:cs="Times New Roman"/>
          <w:color w:val="333333"/>
          <w:sz w:val="24"/>
          <w:szCs w:val="24"/>
          <w:lang w:eastAsia="ru-RU"/>
        </w:rPr>
        <w:t xml:space="preserve"> ответственность, вплоть до уголовной (ст. 157 Уголовного кодекса РФ).</w:t>
      </w:r>
    </w:p>
    <w:p w14:paraId="2D2A5158"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 xml:space="preserve">Согласно статье 120 Семейного кодекса РФ выплата алиментов, взыскиваемых в судебном порядке, прекращается по достижении </w:t>
      </w:r>
      <w:proofErr w:type="spellStart"/>
      <w:r w:rsidRPr="00051117">
        <w:rPr>
          <w:rFonts w:ascii="Verdana" w:eastAsia="Times New Roman" w:hAnsi="Verdana" w:cs="Times New Roman"/>
          <w:color w:val="333333"/>
          <w:sz w:val="24"/>
          <w:szCs w:val="24"/>
          <w:lang w:eastAsia="ru-RU"/>
        </w:rPr>
        <w:t>ребенком</w:t>
      </w:r>
      <w:proofErr w:type="spellEnd"/>
      <w:r w:rsidRPr="00051117">
        <w:rPr>
          <w:rFonts w:ascii="Verdana" w:eastAsia="Times New Roman" w:hAnsi="Verdana" w:cs="Times New Roman"/>
          <w:color w:val="333333"/>
          <w:sz w:val="24"/>
          <w:szCs w:val="24"/>
          <w:lang w:eastAsia="ru-RU"/>
        </w:rPr>
        <w:t xml:space="preserve"> совершеннолетия или в случае приобретения несовершеннолетними детьми полной дееспособности до достижения ими совершеннолетия. Также алиментные обязательства прекращаются смертью одной из сторон, истечения срока действия соглашения или по основаниям, предусмотренным этим соглашением.  Но в случае, если </w:t>
      </w:r>
      <w:proofErr w:type="spellStart"/>
      <w:r w:rsidRPr="00051117">
        <w:rPr>
          <w:rFonts w:ascii="Verdana" w:eastAsia="Times New Roman" w:hAnsi="Verdana" w:cs="Times New Roman"/>
          <w:color w:val="333333"/>
          <w:sz w:val="24"/>
          <w:szCs w:val="24"/>
          <w:lang w:eastAsia="ru-RU"/>
        </w:rPr>
        <w:t>ребенок</w:t>
      </w:r>
      <w:proofErr w:type="spellEnd"/>
      <w:r w:rsidRPr="00051117">
        <w:rPr>
          <w:rFonts w:ascii="Verdana" w:eastAsia="Times New Roman" w:hAnsi="Verdana" w:cs="Times New Roman"/>
          <w:color w:val="333333"/>
          <w:sz w:val="24"/>
          <w:szCs w:val="24"/>
          <w:lang w:eastAsia="ru-RU"/>
        </w:rPr>
        <w:t xml:space="preserve"> является совершеннолетним и нетрудоспособным, то соответственно алименты должны уплачиваться.</w:t>
      </w:r>
    </w:p>
    <w:p w14:paraId="4B7F73E3" w14:textId="77777777" w:rsidR="00051117" w:rsidRDefault="00051117" w:rsidP="00051117">
      <w:pPr>
        <w:spacing w:after="0" w:line="240" w:lineRule="auto"/>
        <w:rPr>
          <w:rFonts w:ascii="Times New Roman" w:hAnsi="Times New Roman" w:cs="Times New Roman"/>
        </w:rPr>
      </w:pPr>
    </w:p>
    <w:p w14:paraId="738D99E9" w14:textId="77777777" w:rsidR="00051117" w:rsidRDefault="00051117" w:rsidP="00051117">
      <w:pPr>
        <w:spacing w:after="0" w:line="240" w:lineRule="auto"/>
        <w:rPr>
          <w:rFonts w:ascii="Times New Roman" w:hAnsi="Times New Roman" w:cs="Times New Roman"/>
        </w:rPr>
      </w:pPr>
    </w:p>
    <w:p w14:paraId="1A5686AB" w14:textId="77777777" w:rsidR="00051117" w:rsidRDefault="00051117" w:rsidP="00051117">
      <w:pPr>
        <w:spacing w:after="0" w:line="240" w:lineRule="auto"/>
        <w:rPr>
          <w:rFonts w:ascii="Times New Roman" w:hAnsi="Times New Roman" w:cs="Times New Roman"/>
        </w:rPr>
      </w:pPr>
    </w:p>
    <w:p w14:paraId="04790DE4" w14:textId="77777777" w:rsidR="00051117" w:rsidRDefault="00051117" w:rsidP="00051117">
      <w:pPr>
        <w:spacing w:after="0" w:line="240" w:lineRule="auto"/>
        <w:rPr>
          <w:rFonts w:ascii="Times New Roman" w:hAnsi="Times New Roman" w:cs="Times New Roman"/>
        </w:rPr>
      </w:pPr>
    </w:p>
    <w:p w14:paraId="3316870C" w14:textId="77777777" w:rsidR="00051117" w:rsidRDefault="00051117" w:rsidP="00051117">
      <w:pPr>
        <w:spacing w:after="0" w:line="240" w:lineRule="auto"/>
        <w:rPr>
          <w:rFonts w:ascii="Times New Roman" w:hAnsi="Times New Roman" w:cs="Times New Roman"/>
        </w:rPr>
      </w:pPr>
    </w:p>
    <w:p w14:paraId="02479913" w14:textId="77777777" w:rsidR="00051117" w:rsidRDefault="00051117" w:rsidP="00051117">
      <w:pPr>
        <w:spacing w:after="0" w:line="240" w:lineRule="auto"/>
        <w:rPr>
          <w:rFonts w:ascii="Times New Roman" w:hAnsi="Times New Roman" w:cs="Times New Roman"/>
        </w:rPr>
      </w:pPr>
    </w:p>
    <w:p w14:paraId="0FC82CD8" w14:textId="77777777" w:rsidR="00051117" w:rsidRDefault="00051117" w:rsidP="00051117">
      <w:pPr>
        <w:spacing w:after="0" w:line="240" w:lineRule="auto"/>
        <w:rPr>
          <w:rFonts w:ascii="Times New Roman" w:hAnsi="Times New Roman" w:cs="Times New Roman"/>
        </w:rPr>
      </w:pPr>
    </w:p>
    <w:p w14:paraId="0D6D2421" w14:textId="77777777" w:rsidR="00051117" w:rsidRDefault="00051117" w:rsidP="00051117">
      <w:pPr>
        <w:spacing w:after="0" w:line="240" w:lineRule="auto"/>
        <w:rPr>
          <w:rFonts w:ascii="Times New Roman" w:hAnsi="Times New Roman" w:cs="Times New Roman"/>
        </w:rPr>
      </w:pPr>
    </w:p>
    <w:p w14:paraId="2F0FBF4F" w14:textId="77777777" w:rsidR="00051117" w:rsidRDefault="00051117" w:rsidP="00051117">
      <w:pPr>
        <w:spacing w:after="0" w:line="240" w:lineRule="auto"/>
        <w:rPr>
          <w:rFonts w:ascii="Times New Roman" w:hAnsi="Times New Roman" w:cs="Times New Roman"/>
        </w:rPr>
      </w:pPr>
    </w:p>
    <w:p w14:paraId="0A2B11D2" w14:textId="77777777" w:rsidR="00051117" w:rsidRDefault="00051117" w:rsidP="00051117">
      <w:pPr>
        <w:spacing w:after="0" w:line="240" w:lineRule="auto"/>
        <w:rPr>
          <w:rFonts w:ascii="Times New Roman" w:hAnsi="Times New Roman" w:cs="Times New Roman"/>
        </w:rPr>
      </w:pPr>
    </w:p>
    <w:p w14:paraId="315749C8" w14:textId="77777777" w:rsidR="00051117" w:rsidRDefault="00051117" w:rsidP="00051117">
      <w:pPr>
        <w:spacing w:after="0" w:line="240" w:lineRule="auto"/>
        <w:rPr>
          <w:rFonts w:ascii="Times New Roman" w:hAnsi="Times New Roman" w:cs="Times New Roman"/>
        </w:rPr>
      </w:pPr>
    </w:p>
    <w:p w14:paraId="7CB642BD" w14:textId="77777777" w:rsidR="00051117" w:rsidRPr="00051117" w:rsidRDefault="00051117" w:rsidP="00051117">
      <w:pPr>
        <w:shd w:val="clear" w:color="auto" w:fill="FFFFFF"/>
        <w:spacing w:line="540" w:lineRule="atLeast"/>
        <w:rPr>
          <w:rFonts w:ascii="Roboto" w:eastAsia="Times New Roman" w:hAnsi="Roboto" w:cs="Times New Roman"/>
          <w:color w:val="333333"/>
          <w:sz w:val="24"/>
          <w:szCs w:val="24"/>
          <w:lang w:eastAsia="ru-RU"/>
        </w:rPr>
      </w:pPr>
      <w:r w:rsidRPr="00051117">
        <w:rPr>
          <w:rFonts w:ascii="Arial" w:eastAsia="Times New Roman" w:hAnsi="Arial" w:cs="Arial"/>
          <w:b/>
          <w:bCs/>
          <w:color w:val="333333"/>
          <w:sz w:val="36"/>
          <w:szCs w:val="36"/>
          <w:lang w:eastAsia="ru-RU"/>
        </w:rPr>
        <w:t xml:space="preserve">Положена ли денежная компенсация за неиспользованный отпуск при увольнении? </w:t>
      </w:r>
    </w:p>
    <w:p w14:paraId="772B38A1"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При увольнении работнику выплачивается денежная компенсация за все неиспользованные отпуска (ст.127 Трудового кодекса РФ).</w:t>
      </w:r>
    </w:p>
    <w:p w14:paraId="50286EF3"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В случае возникновения индивидуального трудового спора о выплате данной компенсации, работник имеет право обратиться в суд за разрешением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 392 Трудового кодекса РФ).</w:t>
      </w:r>
    </w:p>
    <w:p w14:paraId="3A3540DC"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14:paraId="280616EF" w14:textId="77777777" w:rsidR="00051117" w:rsidRPr="00051117" w:rsidRDefault="00051117" w:rsidP="0005111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51117">
        <w:rPr>
          <w:rFonts w:ascii="Verdana" w:eastAsia="Times New Roman" w:hAnsi="Verdana" w:cs="Times New Roman"/>
          <w:color w:val="333333"/>
          <w:sz w:val="24"/>
          <w:szCs w:val="24"/>
          <w:lang w:eastAsia="ru-RU"/>
        </w:rPr>
        <w:t xml:space="preserve">Если данная компенсация не была выплачена работодателем непосредственно при увольнении, то это не лишает работника права на </w:t>
      </w:r>
      <w:proofErr w:type="spellStart"/>
      <w:r w:rsidRPr="00051117">
        <w:rPr>
          <w:rFonts w:ascii="Verdana" w:eastAsia="Times New Roman" w:hAnsi="Verdana" w:cs="Times New Roman"/>
          <w:color w:val="333333"/>
          <w:sz w:val="24"/>
          <w:szCs w:val="24"/>
          <w:lang w:eastAsia="ru-RU"/>
        </w:rPr>
        <w:t>ее</w:t>
      </w:r>
      <w:proofErr w:type="spellEnd"/>
      <w:r w:rsidRPr="00051117">
        <w:rPr>
          <w:rFonts w:ascii="Verdana" w:eastAsia="Times New Roman" w:hAnsi="Verdana" w:cs="Times New Roman"/>
          <w:color w:val="333333"/>
          <w:sz w:val="24"/>
          <w:szCs w:val="24"/>
          <w:lang w:eastAsia="ru-RU"/>
        </w:rPr>
        <w:t xml:space="preserve"> 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 (Постановление Конституционного Суда РФ от 25.10.2018 № 38-П).</w:t>
      </w:r>
    </w:p>
    <w:p w14:paraId="0CAA8E97" w14:textId="77777777" w:rsidR="00051117" w:rsidRDefault="00051117" w:rsidP="00051117">
      <w:pPr>
        <w:spacing w:after="0" w:line="240" w:lineRule="auto"/>
        <w:rPr>
          <w:rFonts w:ascii="Times New Roman" w:hAnsi="Times New Roman" w:cs="Times New Roman"/>
        </w:rPr>
      </w:pPr>
    </w:p>
    <w:p w14:paraId="062D0070" w14:textId="77777777" w:rsidR="00051117" w:rsidRDefault="00051117" w:rsidP="00051117">
      <w:pPr>
        <w:spacing w:after="0" w:line="240" w:lineRule="auto"/>
        <w:rPr>
          <w:rFonts w:ascii="Times New Roman" w:hAnsi="Times New Roman" w:cs="Times New Roman"/>
        </w:rPr>
      </w:pPr>
    </w:p>
    <w:p w14:paraId="07768A67" w14:textId="77777777" w:rsidR="00051117" w:rsidRPr="00051117" w:rsidRDefault="00051117" w:rsidP="00051117">
      <w:pPr>
        <w:spacing w:after="0" w:line="240" w:lineRule="auto"/>
        <w:rPr>
          <w:rFonts w:ascii="Times New Roman" w:hAnsi="Times New Roman" w:cs="Times New Roman"/>
        </w:rPr>
      </w:pPr>
    </w:p>
    <w:sectPr w:rsidR="00051117" w:rsidRPr="00051117" w:rsidSect="00051117">
      <w:pgSz w:w="11906" w:h="16838"/>
      <w:pgMar w:top="426"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0040" w14:textId="77777777" w:rsidR="008E3242" w:rsidRDefault="008E3242" w:rsidP="00016040">
      <w:pPr>
        <w:spacing w:after="0" w:line="240" w:lineRule="auto"/>
      </w:pPr>
      <w:r>
        <w:separator/>
      </w:r>
    </w:p>
  </w:endnote>
  <w:endnote w:type="continuationSeparator" w:id="0">
    <w:p w14:paraId="1BA2C0FE" w14:textId="77777777" w:rsidR="008E3242" w:rsidRDefault="008E3242" w:rsidP="0001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162C" w14:textId="77777777" w:rsidR="008E3242" w:rsidRDefault="008E3242" w:rsidP="00016040">
      <w:pPr>
        <w:spacing w:after="0" w:line="240" w:lineRule="auto"/>
      </w:pPr>
      <w:r>
        <w:separator/>
      </w:r>
    </w:p>
  </w:footnote>
  <w:footnote w:type="continuationSeparator" w:id="0">
    <w:p w14:paraId="38CF194F" w14:textId="77777777" w:rsidR="008E3242" w:rsidRDefault="008E3242" w:rsidP="00016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D6"/>
    <w:rsid w:val="00016040"/>
    <w:rsid w:val="00051117"/>
    <w:rsid w:val="00435D68"/>
    <w:rsid w:val="004540D6"/>
    <w:rsid w:val="008E3242"/>
    <w:rsid w:val="00B03247"/>
    <w:rsid w:val="00D3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A313"/>
  <w15:chartTrackingRefBased/>
  <w15:docId w15:val="{9E5A4434-52C5-416C-8B4D-4035272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0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6040"/>
  </w:style>
  <w:style w:type="paragraph" w:styleId="a5">
    <w:name w:val="footer"/>
    <w:basedOn w:val="a"/>
    <w:link w:val="a6"/>
    <w:uiPriority w:val="99"/>
    <w:unhideWhenUsed/>
    <w:rsid w:val="000160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619">
      <w:bodyDiv w:val="1"/>
      <w:marLeft w:val="0"/>
      <w:marRight w:val="0"/>
      <w:marTop w:val="0"/>
      <w:marBottom w:val="0"/>
      <w:divBdr>
        <w:top w:val="none" w:sz="0" w:space="0" w:color="auto"/>
        <w:left w:val="none" w:sz="0" w:space="0" w:color="auto"/>
        <w:bottom w:val="none" w:sz="0" w:space="0" w:color="auto"/>
        <w:right w:val="none" w:sz="0" w:space="0" w:color="auto"/>
      </w:divBdr>
      <w:divsChild>
        <w:div w:id="553780759">
          <w:marLeft w:val="0"/>
          <w:marRight w:val="0"/>
          <w:marTop w:val="0"/>
          <w:marBottom w:val="960"/>
          <w:divBdr>
            <w:top w:val="none" w:sz="0" w:space="0" w:color="auto"/>
            <w:left w:val="none" w:sz="0" w:space="0" w:color="auto"/>
            <w:bottom w:val="none" w:sz="0" w:space="0" w:color="auto"/>
            <w:right w:val="none" w:sz="0" w:space="0" w:color="auto"/>
          </w:divBdr>
        </w:div>
        <w:div w:id="1074354935">
          <w:marLeft w:val="0"/>
          <w:marRight w:val="720"/>
          <w:marTop w:val="0"/>
          <w:marBottom w:val="0"/>
          <w:divBdr>
            <w:top w:val="none" w:sz="0" w:space="0" w:color="auto"/>
            <w:left w:val="none" w:sz="0" w:space="0" w:color="auto"/>
            <w:bottom w:val="none" w:sz="0" w:space="0" w:color="auto"/>
            <w:right w:val="none" w:sz="0" w:space="0" w:color="auto"/>
          </w:divBdr>
          <w:divsChild>
            <w:div w:id="614212086">
              <w:marLeft w:val="0"/>
              <w:marRight w:val="0"/>
              <w:marTop w:val="0"/>
              <w:marBottom w:val="120"/>
              <w:divBdr>
                <w:top w:val="none" w:sz="0" w:space="0" w:color="auto"/>
                <w:left w:val="none" w:sz="0" w:space="0" w:color="auto"/>
                <w:bottom w:val="none" w:sz="0" w:space="0" w:color="auto"/>
                <w:right w:val="none" w:sz="0" w:space="0" w:color="auto"/>
              </w:divBdr>
            </w:div>
            <w:div w:id="1938295900">
              <w:marLeft w:val="0"/>
              <w:marRight w:val="0"/>
              <w:marTop w:val="0"/>
              <w:marBottom w:val="120"/>
              <w:divBdr>
                <w:top w:val="none" w:sz="0" w:space="0" w:color="auto"/>
                <w:left w:val="none" w:sz="0" w:space="0" w:color="auto"/>
                <w:bottom w:val="none" w:sz="0" w:space="0" w:color="auto"/>
                <w:right w:val="none" w:sz="0" w:space="0" w:color="auto"/>
              </w:divBdr>
            </w:div>
          </w:divsChild>
        </w:div>
        <w:div w:id="1683822694">
          <w:marLeft w:val="0"/>
          <w:marRight w:val="0"/>
          <w:marTop w:val="0"/>
          <w:marBottom w:val="0"/>
          <w:divBdr>
            <w:top w:val="none" w:sz="0" w:space="0" w:color="auto"/>
            <w:left w:val="none" w:sz="0" w:space="0" w:color="auto"/>
            <w:bottom w:val="none" w:sz="0" w:space="0" w:color="auto"/>
            <w:right w:val="none" w:sz="0" w:space="0" w:color="auto"/>
          </w:divBdr>
          <w:divsChild>
            <w:div w:id="1207526977">
              <w:marLeft w:val="0"/>
              <w:marRight w:val="0"/>
              <w:marTop w:val="0"/>
              <w:marBottom w:val="0"/>
              <w:divBdr>
                <w:top w:val="none" w:sz="0" w:space="0" w:color="auto"/>
                <w:left w:val="none" w:sz="0" w:space="0" w:color="auto"/>
                <w:bottom w:val="none" w:sz="0" w:space="0" w:color="auto"/>
                <w:right w:val="none" w:sz="0" w:space="0" w:color="auto"/>
              </w:divBdr>
              <w:divsChild>
                <w:div w:id="1796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42072">
      <w:bodyDiv w:val="1"/>
      <w:marLeft w:val="0"/>
      <w:marRight w:val="0"/>
      <w:marTop w:val="0"/>
      <w:marBottom w:val="0"/>
      <w:divBdr>
        <w:top w:val="none" w:sz="0" w:space="0" w:color="auto"/>
        <w:left w:val="none" w:sz="0" w:space="0" w:color="auto"/>
        <w:bottom w:val="none" w:sz="0" w:space="0" w:color="auto"/>
        <w:right w:val="none" w:sz="0" w:space="0" w:color="auto"/>
      </w:divBdr>
      <w:divsChild>
        <w:div w:id="294917522">
          <w:marLeft w:val="0"/>
          <w:marRight w:val="0"/>
          <w:marTop w:val="0"/>
          <w:marBottom w:val="960"/>
          <w:divBdr>
            <w:top w:val="none" w:sz="0" w:space="0" w:color="auto"/>
            <w:left w:val="none" w:sz="0" w:space="0" w:color="auto"/>
            <w:bottom w:val="none" w:sz="0" w:space="0" w:color="auto"/>
            <w:right w:val="none" w:sz="0" w:space="0" w:color="auto"/>
          </w:divBdr>
        </w:div>
        <w:div w:id="1703046042">
          <w:marLeft w:val="0"/>
          <w:marRight w:val="720"/>
          <w:marTop w:val="0"/>
          <w:marBottom w:val="0"/>
          <w:divBdr>
            <w:top w:val="none" w:sz="0" w:space="0" w:color="auto"/>
            <w:left w:val="none" w:sz="0" w:space="0" w:color="auto"/>
            <w:bottom w:val="none" w:sz="0" w:space="0" w:color="auto"/>
            <w:right w:val="none" w:sz="0" w:space="0" w:color="auto"/>
          </w:divBdr>
          <w:divsChild>
            <w:div w:id="346253599">
              <w:marLeft w:val="0"/>
              <w:marRight w:val="0"/>
              <w:marTop w:val="0"/>
              <w:marBottom w:val="120"/>
              <w:divBdr>
                <w:top w:val="none" w:sz="0" w:space="0" w:color="auto"/>
                <w:left w:val="none" w:sz="0" w:space="0" w:color="auto"/>
                <w:bottom w:val="none" w:sz="0" w:space="0" w:color="auto"/>
                <w:right w:val="none" w:sz="0" w:space="0" w:color="auto"/>
              </w:divBdr>
            </w:div>
            <w:div w:id="1615090573">
              <w:marLeft w:val="0"/>
              <w:marRight w:val="0"/>
              <w:marTop w:val="0"/>
              <w:marBottom w:val="120"/>
              <w:divBdr>
                <w:top w:val="none" w:sz="0" w:space="0" w:color="auto"/>
                <w:left w:val="none" w:sz="0" w:space="0" w:color="auto"/>
                <w:bottom w:val="none" w:sz="0" w:space="0" w:color="auto"/>
                <w:right w:val="none" w:sz="0" w:space="0" w:color="auto"/>
              </w:divBdr>
            </w:div>
          </w:divsChild>
        </w:div>
        <w:div w:id="596790632">
          <w:marLeft w:val="0"/>
          <w:marRight w:val="0"/>
          <w:marTop w:val="0"/>
          <w:marBottom w:val="0"/>
          <w:divBdr>
            <w:top w:val="none" w:sz="0" w:space="0" w:color="auto"/>
            <w:left w:val="none" w:sz="0" w:space="0" w:color="auto"/>
            <w:bottom w:val="none" w:sz="0" w:space="0" w:color="auto"/>
            <w:right w:val="none" w:sz="0" w:space="0" w:color="auto"/>
          </w:divBdr>
          <w:divsChild>
            <w:div w:id="654914037">
              <w:marLeft w:val="0"/>
              <w:marRight w:val="0"/>
              <w:marTop w:val="0"/>
              <w:marBottom w:val="0"/>
              <w:divBdr>
                <w:top w:val="none" w:sz="0" w:space="0" w:color="auto"/>
                <w:left w:val="none" w:sz="0" w:space="0" w:color="auto"/>
                <w:bottom w:val="none" w:sz="0" w:space="0" w:color="auto"/>
                <w:right w:val="none" w:sz="0" w:space="0" w:color="auto"/>
              </w:divBdr>
              <w:divsChild>
                <w:div w:id="6912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157">
      <w:bodyDiv w:val="1"/>
      <w:marLeft w:val="0"/>
      <w:marRight w:val="0"/>
      <w:marTop w:val="0"/>
      <w:marBottom w:val="0"/>
      <w:divBdr>
        <w:top w:val="none" w:sz="0" w:space="0" w:color="auto"/>
        <w:left w:val="none" w:sz="0" w:space="0" w:color="auto"/>
        <w:bottom w:val="none" w:sz="0" w:space="0" w:color="auto"/>
        <w:right w:val="none" w:sz="0" w:space="0" w:color="auto"/>
      </w:divBdr>
      <w:divsChild>
        <w:div w:id="372652375">
          <w:marLeft w:val="0"/>
          <w:marRight w:val="0"/>
          <w:marTop w:val="0"/>
          <w:marBottom w:val="960"/>
          <w:divBdr>
            <w:top w:val="none" w:sz="0" w:space="0" w:color="auto"/>
            <w:left w:val="none" w:sz="0" w:space="0" w:color="auto"/>
            <w:bottom w:val="none" w:sz="0" w:space="0" w:color="auto"/>
            <w:right w:val="none" w:sz="0" w:space="0" w:color="auto"/>
          </w:divBdr>
        </w:div>
        <w:div w:id="1483472915">
          <w:marLeft w:val="0"/>
          <w:marRight w:val="720"/>
          <w:marTop w:val="0"/>
          <w:marBottom w:val="0"/>
          <w:divBdr>
            <w:top w:val="none" w:sz="0" w:space="0" w:color="auto"/>
            <w:left w:val="none" w:sz="0" w:space="0" w:color="auto"/>
            <w:bottom w:val="none" w:sz="0" w:space="0" w:color="auto"/>
            <w:right w:val="none" w:sz="0" w:space="0" w:color="auto"/>
          </w:divBdr>
          <w:divsChild>
            <w:div w:id="1248077821">
              <w:marLeft w:val="0"/>
              <w:marRight w:val="0"/>
              <w:marTop w:val="0"/>
              <w:marBottom w:val="120"/>
              <w:divBdr>
                <w:top w:val="none" w:sz="0" w:space="0" w:color="auto"/>
                <w:left w:val="none" w:sz="0" w:space="0" w:color="auto"/>
                <w:bottom w:val="none" w:sz="0" w:space="0" w:color="auto"/>
                <w:right w:val="none" w:sz="0" w:space="0" w:color="auto"/>
              </w:divBdr>
            </w:div>
            <w:div w:id="454325962">
              <w:marLeft w:val="0"/>
              <w:marRight w:val="0"/>
              <w:marTop w:val="0"/>
              <w:marBottom w:val="120"/>
              <w:divBdr>
                <w:top w:val="none" w:sz="0" w:space="0" w:color="auto"/>
                <w:left w:val="none" w:sz="0" w:space="0" w:color="auto"/>
                <w:bottom w:val="none" w:sz="0" w:space="0" w:color="auto"/>
                <w:right w:val="none" w:sz="0" w:space="0" w:color="auto"/>
              </w:divBdr>
            </w:div>
          </w:divsChild>
        </w:div>
        <w:div w:id="1422217416">
          <w:marLeft w:val="0"/>
          <w:marRight w:val="0"/>
          <w:marTop w:val="0"/>
          <w:marBottom w:val="0"/>
          <w:divBdr>
            <w:top w:val="none" w:sz="0" w:space="0" w:color="auto"/>
            <w:left w:val="none" w:sz="0" w:space="0" w:color="auto"/>
            <w:bottom w:val="none" w:sz="0" w:space="0" w:color="auto"/>
            <w:right w:val="none" w:sz="0" w:space="0" w:color="auto"/>
          </w:divBdr>
          <w:divsChild>
            <w:div w:id="531504499">
              <w:marLeft w:val="0"/>
              <w:marRight w:val="0"/>
              <w:marTop w:val="0"/>
              <w:marBottom w:val="0"/>
              <w:divBdr>
                <w:top w:val="none" w:sz="0" w:space="0" w:color="auto"/>
                <w:left w:val="none" w:sz="0" w:space="0" w:color="auto"/>
                <w:bottom w:val="none" w:sz="0" w:space="0" w:color="auto"/>
                <w:right w:val="none" w:sz="0" w:space="0" w:color="auto"/>
              </w:divBdr>
              <w:divsChild>
                <w:div w:id="13252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2718">
      <w:bodyDiv w:val="1"/>
      <w:marLeft w:val="0"/>
      <w:marRight w:val="0"/>
      <w:marTop w:val="0"/>
      <w:marBottom w:val="0"/>
      <w:divBdr>
        <w:top w:val="none" w:sz="0" w:space="0" w:color="auto"/>
        <w:left w:val="none" w:sz="0" w:space="0" w:color="auto"/>
        <w:bottom w:val="none" w:sz="0" w:space="0" w:color="auto"/>
        <w:right w:val="none" w:sz="0" w:space="0" w:color="auto"/>
      </w:divBdr>
      <w:divsChild>
        <w:div w:id="955214466">
          <w:marLeft w:val="0"/>
          <w:marRight w:val="0"/>
          <w:marTop w:val="0"/>
          <w:marBottom w:val="960"/>
          <w:divBdr>
            <w:top w:val="none" w:sz="0" w:space="0" w:color="auto"/>
            <w:left w:val="none" w:sz="0" w:space="0" w:color="auto"/>
            <w:bottom w:val="none" w:sz="0" w:space="0" w:color="auto"/>
            <w:right w:val="none" w:sz="0" w:space="0" w:color="auto"/>
          </w:divBdr>
        </w:div>
        <w:div w:id="1651060777">
          <w:marLeft w:val="0"/>
          <w:marRight w:val="720"/>
          <w:marTop w:val="0"/>
          <w:marBottom w:val="0"/>
          <w:divBdr>
            <w:top w:val="none" w:sz="0" w:space="0" w:color="auto"/>
            <w:left w:val="none" w:sz="0" w:space="0" w:color="auto"/>
            <w:bottom w:val="none" w:sz="0" w:space="0" w:color="auto"/>
            <w:right w:val="none" w:sz="0" w:space="0" w:color="auto"/>
          </w:divBdr>
          <w:divsChild>
            <w:div w:id="836265945">
              <w:marLeft w:val="0"/>
              <w:marRight w:val="0"/>
              <w:marTop w:val="0"/>
              <w:marBottom w:val="120"/>
              <w:divBdr>
                <w:top w:val="none" w:sz="0" w:space="0" w:color="auto"/>
                <w:left w:val="none" w:sz="0" w:space="0" w:color="auto"/>
                <w:bottom w:val="none" w:sz="0" w:space="0" w:color="auto"/>
                <w:right w:val="none" w:sz="0" w:space="0" w:color="auto"/>
              </w:divBdr>
            </w:div>
            <w:div w:id="568076393">
              <w:marLeft w:val="0"/>
              <w:marRight w:val="0"/>
              <w:marTop w:val="0"/>
              <w:marBottom w:val="120"/>
              <w:divBdr>
                <w:top w:val="none" w:sz="0" w:space="0" w:color="auto"/>
                <w:left w:val="none" w:sz="0" w:space="0" w:color="auto"/>
                <w:bottom w:val="none" w:sz="0" w:space="0" w:color="auto"/>
                <w:right w:val="none" w:sz="0" w:space="0" w:color="auto"/>
              </w:divBdr>
            </w:div>
          </w:divsChild>
        </w:div>
        <w:div w:id="326055480">
          <w:marLeft w:val="0"/>
          <w:marRight w:val="0"/>
          <w:marTop w:val="0"/>
          <w:marBottom w:val="0"/>
          <w:divBdr>
            <w:top w:val="none" w:sz="0" w:space="0" w:color="auto"/>
            <w:left w:val="none" w:sz="0" w:space="0" w:color="auto"/>
            <w:bottom w:val="none" w:sz="0" w:space="0" w:color="auto"/>
            <w:right w:val="none" w:sz="0" w:space="0" w:color="auto"/>
          </w:divBdr>
          <w:divsChild>
            <w:div w:id="412121864">
              <w:marLeft w:val="0"/>
              <w:marRight w:val="0"/>
              <w:marTop w:val="0"/>
              <w:marBottom w:val="0"/>
              <w:divBdr>
                <w:top w:val="none" w:sz="0" w:space="0" w:color="auto"/>
                <w:left w:val="none" w:sz="0" w:space="0" w:color="auto"/>
                <w:bottom w:val="none" w:sz="0" w:space="0" w:color="auto"/>
                <w:right w:val="none" w:sz="0" w:space="0" w:color="auto"/>
              </w:divBdr>
              <w:divsChild>
                <w:div w:id="747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515">
      <w:bodyDiv w:val="1"/>
      <w:marLeft w:val="0"/>
      <w:marRight w:val="0"/>
      <w:marTop w:val="0"/>
      <w:marBottom w:val="0"/>
      <w:divBdr>
        <w:top w:val="none" w:sz="0" w:space="0" w:color="auto"/>
        <w:left w:val="none" w:sz="0" w:space="0" w:color="auto"/>
        <w:bottom w:val="none" w:sz="0" w:space="0" w:color="auto"/>
        <w:right w:val="none" w:sz="0" w:space="0" w:color="auto"/>
      </w:divBdr>
      <w:divsChild>
        <w:div w:id="1490439251">
          <w:marLeft w:val="0"/>
          <w:marRight w:val="0"/>
          <w:marTop w:val="0"/>
          <w:marBottom w:val="960"/>
          <w:divBdr>
            <w:top w:val="none" w:sz="0" w:space="0" w:color="auto"/>
            <w:left w:val="none" w:sz="0" w:space="0" w:color="auto"/>
            <w:bottom w:val="none" w:sz="0" w:space="0" w:color="auto"/>
            <w:right w:val="none" w:sz="0" w:space="0" w:color="auto"/>
          </w:divBdr>
        </w:div>
        <w:div w:id="711196747">
          <w:marLeft w:val="0"/>
          <w:marRight w:val="720"/>
          <w:marTop w:val="0"/>
          <w:marBottom w:val="0"/>
          <w:divBdr>
            <w:top w:val="none" w:sz="0" w:space="0" w:color="auto"/>
            <w:left w:val="none" w:sz="0" w:space="0" w:color="auto"/>
            <w:bottom w:val="none" w:sz="0" w:space="0" w:color="auto"/>
            <w:right w:val="none" w:sz="0" w:space="0" w:color="auto"/>
          </w:divBdr>
          <w:divsChild>
            <w:div w:id="526794677">
              <w:marLeft w:val="0"/>
              <w:marRight w:val="0"/>
              <w:marTop w:val="0"/>
              <w:marBottom w:val="120"/>
              <w:divBdr>
                <w:top w:val="none" w:sz="0" w:space="0" w:color="auto"/>
                <w:left w:val="none" w:sz="0" w:space="0" w:color="auto"/>
                <w:bottom w:val="none" w:sz="0" w:space="0" w:color="auto"/>
                <w:right w:val="none" w:sz="0" w:space="0" w:color="auto"/>
              </w:divBdr>
            </w:div>
            <w:div w:id="770053289">
              <w:marLeft w:val="0"/>
              <w:marRight w:val="0"/>
              <w:marTop w:val="0"/>
              <w:marBottom w:val="120"/>
              <w:divBdr>
                <w:top w:val="none" w:sz="0" w:space="0" w:color="auto"/>
                <w:left w:val="none" w:sz="0" w:space="0" w:color="auto"/>
                <w:bottom w:val="none" w:sz="0" w:space="0" w:color="auto"/>
                <w:right w:val="none" w:sz="0" w:space="0" w:color="auto"/>
              </w:divBdr>
            </w:div>
          </w:divsChild>
        </w:div>
        <w:div w:id="55982570">
          <w:marLeft w:val="0"/>
          <w:marRight w:val="0"/>
          <w:marTop w:val="0"/>
          <w:marBottom w:val="0"/>
          <w:divBdr>
            <w:top w:val="none" w:sz="0" w:space="0" w:color="auto"/>
            <w:left w:val="none" w:sz="0" w:space="0" w:color="auto"/>
            <w:bottom w:val="none" w:sz="0" w:space="0" w:color="auto"/>
            <w:right w:val="none" w:sz="0" w:space="0" w:color="auto"/>
          </w:divBdr>
          <w:divsChild>
            <w:div w:id="1008557409">
              <w:marLeft w:val="0"/>
              <w:marRight w:val="0"/>
              <w:marTop w:val="0"/>
              <w:marBottom w:val="0"/>
              <w:divBdr>
                <w:top w:val="none" w:sz="0" w:space="0" w:color="auto"/>
                <w:left w:val="none" w:sz="0" w:space="0" w:color="auto"/>
                <w:bottom w:val="none" w:sz="0" w:space="0" w:color="auto"/>
                <w:right w:val="none" w:sz="0" w:space="0" w:color="auto"/>
              </w:divBdr>
              <w:divsChild>
                <w:div w:id="1313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2372">
      <w:bodyDiv w:val="1"/>
      <w:marLeft w:val="0"/>
      <w:marRight w:val="0"/>
      <w:marTop w:val="0"/>
      <w:marBottom w:val="0"/>
      <w:divBdr>
        <w:top w:val="none" w:sz="0" w:space="0" w:color="auto"/>
        <w:left w:val="none" w:sz="0" w:space="0" w:color="auto"/>
        <w:bottom w:val="none" w:sz="0" w:space="0" w:color="auto"/>
        <w:right w:val="none" w:sz="0" w:space="0" w:color="auto"/>
      </w:divBdr>
      <w:divsChild>
        <w:div w:id="1965424942">
          <w:marLeft w:val="0"/>
          <w:marRight w:val="0"/>
          <w:marTop w:val="0"/>
          <w:marBottom w:val="960"/>
          <w:divBdr>
            <w:top w:val="none" w:sz="0" w:space="0" w:color="auto"/>
            <w:left w:val="none" w:sz="0" w:space="0" w:color="auto"/>
            <w:bottom w:val="none" w:sz="0" w:space="0" w:color="auto"/>
            <w:right w:val="none" w:sz="0" w:space="0" w:color="auto"/>
          </w:divBdr>
        </w:div>
        <w:div w:id="829638688">
          <w:marLeft w:val="0"/>
          <w:marRight w:val="720"/>
          <w:marTop w:val="0"/>
          <w:marBottom w:val="0"/>
          <w:divBdr>
            <w:top w:val="none" w:sz="0" w:space="0" w:color="auto"/>
            <w:left w:val="none" w:sz="0" w:space="0" w:color="auto"/>
            <w:bottom w:val="none" w:sz="0" w:space="0" w:color="auto"/>
            <w:right w:val="none" w:sz="0" w:space="0" w:color="auto"/>
          </w:divBdr>
          <w:divsChild>
            <w:div w:id="924342329">
              <w:marLeft w:val="0"/>
              <w:marRight w:val="0"/>
              <w:marTop w:val="0"/>
              <w:marBottom w:val="120"/>
              <w:divBdr>
                <w:top w:val="none" w:sz="0" w:space="0" w:color="auto"/>
                <w:left w:val="none" w:sz="0" w:space="0" w:color="auto"/>
                <w:bottom w:val="none" w:sz="0" w:space="0" w:color="auto"/>
                <w:right w:val="none" w:sz="0" w:space="0" w:color="auto"/>
              </w:divBdr>
            </w:div>
            <w:div w:id="512570590">
              <w:marLeft w:val="0"/>
              <w:marRight w:val="0"/>
              <w:marTop w:val="0"/>
              <w:marBottom w:val="120"/>
              <w:divBdr>
                <w:top w:val="none" w:sz="0" w:space="0" w:color="auto"/>
                <w:left w:val="none" w:sz="0" w:space="0" w:color="auto"/>
                <w:bottom w:val="none" w:sz="0" w:space="0" w:color="auto"/>
                <w:right w:val="none" w:sz="0" w:space="0" w:color="auto"/>
              </w:divBdr>
            </w:div>
          </w:divsChild>
        </w:div>
        <w:div w:id="1456560723">
          <w:marLeft w:val="0"/>
          <w:marRight w:val="0"/>
          <w:marTop w:val="0"/>
          <w:marBottom w:val="0"/>
          <w:divBdr>
            <w:top w:val="none" w:sz="0" w:space="0" w:color="auto"/>
            <w:left w:val="none" w:sz="0" w:space="0" w:color="auto"/>
            <w:bottom w:val="none" w:sz="0" w:space="0" w:color="auto"/>
            <w:right w:val="none" w:sz="0" w:space="0" w:color="auto"/>
          </w:divBdr>
          <w:divsChild>
            <w:div w:id="1286307341">
              <w:marLeft w:val="0"/>
              <w:marRight w:val="0"/>
              <w:marTop w:val="0"/>
              <w:marBottom w:val="0"/>
              <w:divBdr>
                <w:top w:val="none" w:sz="0" w:space="0" w:color="auto"/>
                <w:left w:val="none" w:sz="0" w:space="0" w:color="auto"/>
                <w:bottom w:val="none" w:sz="0" w:space="0" w:color="auto"/>
                <w:right w:val="none" w:sz="0" w:space="0" w:color="auto"/>
              </w:divBdr>
              <w:divsChild>
                <w:div w:id="563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7111">
      <w:bodyDiv w:val="1"/>
      <w:marLeft w:val="0"/>
      <w:marRight w:val="0"/>
      <w:marTop w:val="0"/>
      <w:marBottom w:val="0"/>
      <w:divBdr>
        <w:top w:val="none" w:sz="0" w:space="0" w:color="auto"/>
        <w:left w:val="none" w:sz="0" w:space="0" w:color="auto"/>
        <w:bottom w:val="none" w:sz="0" w:space="0" w:color="auto"/>
        <w:right w:val="none" w:sz="0" w:space="0" w:color="auto"/>
      </w:divBdr>
      <w:divsChild>
        <w:div w:id="1716812296">
          <w:marLeft w:val="0"/>
          <w:marRight w:val="0"/>
          <w:marTop w:val="0"/>
          <w:marBottom w:val="960"/>
          <w:divBdr>
            <w:top w:val="none" w:sz="0" w:space="0" w:color="auto"/>
            <w:left w:val="none" w:sz="0" w:space="0" w:color="auto"/>
            <w:bottom w:val="none" w:sz="0" w:space="0" w:color="auto"/>
            <w:right w:val="none" w:sz="0" w:space="0" w:color="auto"/>
          </w:divBdr>
        </w:div>
        <w:div w:id="2132820276">
          <w:marLeft w:val="0"/>
          <w:marRight w:val="720"/>
          <w:marTop w:val="0"/>
          <w:marBottom w:val="0"/>
          <w:divBdr>
            <w:top w:val="none" w:sz="0" w:space="0" w:color="auto"/>
            <w:left w:val="none" w:sz="0" w:space="0" w:color="auto"/>
            <w:bottom w:val="none" w:sz="0" w:space="0" w:color="auto"/>
            <w:right w:val="none" w:sz="0" w:space="0" w:color="auto"/>
          </w:divBdr>
          <w:divsChild>
            <w:div w:id="939488595">
              <w:marLeft w:val="0"/>
              <w:marRight w:val="0"/>
              <w:marTop w:val="0"/>
              <w:marBottom w:val="120"/>
              <w:divBdr>
                <w:top w:val="none" w:sz="0" w:space="0" w:color="auto"/>
                <w:left w:val="none" w:sz="0" w:space="0" w:color="auto"/>
                <w:bottom w:val="none" w:sz="0" w:space="0" w:color="auto"/>
                <w:right w:val="none" w:sz="0" w:space="0" w:color="auto"/>
              </w:divBdr>
            </w:div>
            <w:div w:id="291598827">
              <w:marLeft w:val="0"/>
              <w:marRight w:val="0"/>
              <w:marTop w:val="0"/>
              <w:marBottom w:val="120"/>
              <w:divBdr>
                <w:top w:val="none" w:sz="0" w:space="0" w:color="auto"/>
                <w:left w:val="none" w:sz="0" w:space="0" w:color="auto"/>
                <w:bottom w:val="none" w:sz="0" w:space="0" w:color="auto"/>
                <w:right w:val="none" w:sz="0" w:space="0" w:color="auto"/>
              </w:divBdr>
            </w:div>
          </w:divsChild>
        </w:div>
        <w:div w:id="919370159">
          <w:marLeft w:val="0"/>
          <w:marRight w:val="0"/>
          <w:marTop w:val="0"/>
          <w:marBottom w:val="0"/>
          <w:divBdr>
            <w:top w:val="none" w:sz="0" w:space="0" w:color="auto"/>
            <w:left w:val="none" w:sz="0" w:space="0" w:color="auto"/>
            <w:bottom w:val="none" w:sz="0" w:space="0" w:color="auto"/>
            <w:right w:val="none" w:sz="0" w:space="0" w:color="auto"/>
          </w:divBdr>
          <w:divsChild>
            <w:div w:id="1660499029">
              <w:marLeft w:val="0"/>
              <w:marRight w:val="0"/>
              <w:marTop w:val="0"/>
              <w:marBottom w:val="0"/>
              <w:divBdr>
                <w:top w:val="none" w:sz="0" w:space="0" w:color="auto"/>
                <w:left w:val="none" w:sz="0" w:space="0" w:color="auto"/>
                <w:bottom w:val="none" w:sz="0" w:space="0" w:color="auto"/>
                <w:right w:val="none" w:sz="0" w:space="0" w:color="auto"/>
              </w:divBdr>
              <w:divsChild>
                <w:div w:id="893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4019">
      <w:bodyDiv w:val="1"/>
      <w:marLeft w:val="0"/>
      <w:marRight w:val="0"/>
      <w:marTop w:val="0"/>
      <w:marBottom w:val="0"/>
      <w:divBdr>
        <w:top w:val="none" w:sz="0" w:space="0" w:color="auto"/>
        <w:left w:val="none" w:sz="0" w:space="0" w:color="auto"/>
        <w:bottom w:val="none" w:sz="0" w:space="0" w:color="auto"/>
        <w:right w:val="none" w:sz="0" w:space="0" w:color="auto"/>
      </w:divBdr>
      <w:divsChild>
        <w:div w:id="1644580984">
          <w:marLeft w:val="0"/>
          <w:marRight w:val="0"/>
          <w:marTop w:val="0"/>
          <w:marBottom w:val="960"/>
          <w:divBdr>
            <w:top w:val="none" w:sz="0" w:space="0" w:color="auto"/>
            <w:left w:val="none" w:sz="0" w:space="0" w:color="auto"/>
            <w:bottom w:val="none" w:sz="0" w:space="0" w:color="auto"/>
            <w:right w:val="none" w:sz="0" w:space="0" w:color="auto"/>
          </w:divBdr>
        </w:div>
        <w:div w:id="760221349">
          <w:marLeft w:val="0"/>
          <w:marRight w:val="720"/>
          <w:marTop w:val="0"/>
          <w:marBottom w:val="0"/>
          <w:divBdr>
            <w:top w:val="none" w:sz="0" w:space="0" w:color="auto"/>
            <w:left w:val="none" w:sz="0" w:space="0" w:color="auto"/>
            <w:bottom w:val="none" w:sz="0" w:space="0" w:color="auto"/>
            <w:right w:val="none" w:sz="0" w:space="0" w:color="auto"/>
          </w:divBdr>
          <w:divsChild>
            <w:div w:id="852259585">
              <w:marLeft w:val="0"/>
              <w:marRight w:val="0"/>
              <w:marTop w:val="0"/>
              <w:marBottom w:val="120"/>
              <w:divBdr>
                <w:top w:val="none" w:sz="0" w:space="0" w:color="auto"/>
                <w:left w:val="none" w:sz="0" w:space="0" w:color="auto"/>
                <w:bottom w:val="none" w:sz="0" w:space="0" w:color="auto"/>
                <w:right w:val="none" w:sz="0" w:space="0" w:color="auto"/>
              </w:divBdr>
            </w:div>
            <w:div w:id="568269066">
              <w:marLeft w:val="0"/>
              <w:marRight w:val="0"/>
              <w:marTop w:val="0"/>
              <w:marBottom w:val="120"/>
              <w:divBdr>
                <w:top w:val="none" w:sz="0" w:space="0" w:color="auto"/>
                <w:left w:val="none" w:sz="0" w:space="0" w:color="auto"/>
                <w:bottom w:val="none" w:sz="0" w:space="0" w:color="auto"/>
                <w:right w:val="none" w:sz="0" w:space="0" w:color="auto"/>
              </w:divBdr>
            </w:div>
          </w:divsChild>
        </w:div>
        <w:div w:id="1091243832">
          <w:marLeft w:val="0"/>
          <w:marRight w:val="0"/>
          <w:marTop w:val="0"/>
          <w:marBottom w:val="0"/>
          <w:divBdr>
            <w:top w:val="none" w:sz="0" w:space="0" w:color="auto"/>
            <w:left w:val="none" w:sz="0" w:space="0" w:color="auto"/>
            <w:bottom w:val="none" w:sz="0" w:space="0" w:color="auto"/>
            <w:right w:val="none" w:sz="0" w:space="0" w:color="auto"/>
          </w:divBdr>
          <w:divsChild>
            <w:div w:id="947397643">
              <w:marLeft w:val="0"/>
              <w:marRight w:val="0"/>
              <w:marTop w:val="0"/>
              <w:marBottom w:val="0"/>
              <w:divBdr>
                <w:top w:val="none" w:sz="0" w:space="0" w:color="auto"/>
                <w:left w:val="none" w:sz="0" w:space="0" w:color="auto"/>
                <w:bottom w:val="none" w:sz="0" w:space="0" w:color="auto"/>
                <w:right w:val="none" w:sz="0" w:space="0" w:color="auto"/>
              </w:divBdr>
              <w:divsChild>
                <w:div w:id="1851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5546">
      <w:bodyDiv w:val="1"/>
      <w:marLeft w:val="0"/>
      <w:marRight w:val="0"/>
      <w:marTop w:val="0"/>
      <w:marBottom w:val="0"/>
      <w:divBdr>
        <w:top w:val="none" w:sz="0" w:space="0" w:color="auto"/>
        <w:left w:val="none" w:sz="0" w:space="0" w:color="auto"/>
        <w:bottom w:val="none" w:sz="0" w:space="0" w:color="auto"/>
        <w:right w:val="none" w:sz="0" w:space="0" w:color="auto"/>
      </w:divBdr>
      <w:divsChild>
        <w:div w:id="195436886">
          <w:marLeft w:val="0"/>
          <w:marRight w:val="0"/>
          <w:marTop w:val="0"/>
          <w:marBottom w:val="960"/>
          <w:divBdr>
            <w:top w:val="none" w:sz="0" w:space="0" w:color="auto"/>
            <w:left w:val="none" w:sz="0" w:space="0" w:color="auto"/>
            <w:bottom w:val="none" w:sz="0" w:space="0" w:color="auto"/>
            <w:right w:val="none" w:sz="0" w:space="0" w:color="auto"/>
          </w:divBdr>
        </w:div>
        <w:div w:id="1069117569">
          <w:marLeft w:val="0"/>
          <w:marRight w:val="720"/>
          <w:marTop w:val="0"/>
          <w:marBottom w:val="0"/>
          <w:divBdr>
            <w:top w:val="none" w:sz="0" w:space="0" w:color="auto"/>
            <w:left w:val="none" w:sz="0" w:space="0" w:color="auto"/>
            <w:bottom w:val="none" w:sz="0" w:space="0" w:color="auto"/>
            <w:right w:val="none" w:sz="0" w:space="0" w:color="auto"/>
          </w:divBdr>
          <w:divsChild>
            <w:div w:id="1897160826">
              <w:marLeft w:val="0"/>
              <w:marRight w:val="0"/>
              <w:marTop w:val="0"/>
              <w:marBottom w:val="120"/>
              <w:divBdr>
                <w:top w:val="none" w:sz="0" w:space="0" w:color="auto"/>
                <w:left w:val="none" w:sz="0" w:space="0" w:color="auto"/>
                <w:bottom w:val="none" w:sz="0" w:space="0" w:color="auto"/>
                <w:right w:val="none" w:sz="0" w:space="0" w:color="auto"/>
              </w:divBdr>
            </w:div>
            <w:div w:id="981546883">
              <w:marLeft w:val="0"/>
              <w:marRight w:val="0"/>
              <w:marTop w:val="0"/>
              <w:marBottom w:val="120"/>
              <w:divBdr>
                <w:top w:val="none" w:sz="0" w:space="0" w:color="auto"/>
                <w:left w:val="none" w:sz="0" w:space="0" w:color="auto"/>
                <w:bottom w:val="none" w:sz="0" w:space="0" w:color="auto"/>
                <w:right w:val="none" w:sz="0" w:space="0" w:color="auto"/>
              </w:divBdr>
            </w:div>
          </w:divsChild>
        </w:div>
        <w:div w:id="1615207892">
          <w:marLeft w:val="0"/>
          <w:marRight w:val="0"/>
          <w:marTop w:val="0"/>
          <w:marBottom w:val="0"/>
          <w:divBdr>
            <w:top w:val="none" w:sz="0" w:space="0" w:color="auto"/>
            <w:left w:val="none" w:sz="0" w:space="0" w:color="auto"/>
            <w:bottom w:val="none" w:sz="0" w:space="0" w:color="auto"/>
            <w:right w:val="none" w:sz="0" w:space="0" w:color="auto"/>
          </w:divBdr>
          <w:divsChild>
            <w:div w:id="1363550089">
              <w:marLeft w:val="0"/>
              <w:marRight w:val="0"/>
              <w:marTop w:val="0"/>
              <w:marBottom w:val="0"/>
              <w:divBdr>
                <w:top w:val="none" w:sz="0" w:space="0" w:color="auto"/>
                <w:left w:val="none" w:sz="0" w:space="0" w:color="auto"/>
                <w:bottom w:val="none" w:sz="0" w:space="0" w:color="auto"/>
                <w:right w:val="none" w:sz="0" w:space="0" w:color="auto"/>
              </w:divBdr>
              <w:divsChild>
                <w:div w:id="987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9532">
      <w:bodyDiv w:val="1"/>
      <w:marLeft w:val="0"/>
      <w:marRight w:val="0"/>
      <w:marTop w:val="0"/>
      <w:marBottom w:val="0"/>
      <w:divBdr>
        <w:top w:val="none" w:sz="0" w:space="0" w:color="auto"/>
        <w:left w:val="none" w:sz="0" w:space="0" w:color="auto"/>
        <w:bottom w:val="none" w:sz="0" w:space="0" w:color="auto"/>
        <w:right w:val="none" w:sz="0" w:space="0" w:color="auto"/>
      </w:divBdr>
      <w:divsChild>
        <w:div w:id="1399935044">
          <w:marLeft w:val="0"/>
          <w:marRight w:val="0"/>
          <w:marTop w:val="0"/>
          <w:marBottom w:val="960"/>
          <w:divBdr>
            <w:top w:val="none" w:sz="0" w:space="0" w:color="auto"/>
            <w:left w:val="none" w:sz="0" w:space="0" w:color="auto"/>
            <w:bottom w:val="none" w:sz="0" w:space="0" w:color="auto"/>
            <w:right w:val="none" w:sz="0" w:space="0" w:color="auto"/>
          </w:divBdr>
        </w:div>
        <w:div w:id="724841757">
          <w:marLeft w:val="0"/>
          <w:marRight w:val="720"/>
          <w:marTop w:val="0"/>
          <w:marBottom w:val="0"/>
          <w:divBdr>
            <w:top w:val="none" w:sz="0" w:space="0" w:color="auto"/>
            <w:left w:val="none" w:sz="0" w:space="0" w:color="auto"/>
            <w:bottom w:val="none" w:sz="0" w:space="0" w:color="auto"/>
            <w:right w:val="none" w:sz="0" w:space="0" w:color="auto"/>
          </w:divBdr>
          <w:divsChild>
            <w:div w:id="1360933164">
              <w:marLeft w:val="0"/>
              <w:marRight w:val="0"/>
              <w:marTop w:val="0"/>
              <w:marBottom w:val="120"/>
              <w:divBdr>
                <w:top w:val="none" w:sz="0" w:space="0" w:color="auto"/>
                <w:left w:val="none" w:sz="0" w:space="0" w:color="auto"/>
                <w:bottom w:val="none" w:sz="0" w:space="0" w:color="auto"/>
                <w:right w:val="none" w:sz="0" w:space="0" w:color="auto"/>
              </w:divBdr>
            </w:div>
            <w:div w:id="144398330">
              <w:marLeft w:val="0"/>
              <w:marRight w:val="0"/>
              <w:marTop w:val="0"/>
              <w:marBottom w:val="120"/>
              <w:divBdr>
                <w:top w:val="none" w:sz="0" w:space="0" w:color="auto"/>
                <w:left w:val="none" w:sz="0" w:space="0" w:color="auto"/>
                <w:bottom w:val="none" w:sz="0" w:space="0" w:color="auto"/>
                <w:right w:val="none" w:sz="0" w:space="0" w:color="auto"/>
              </w:divBdr>
            </w:div>
          </w:divsChild>
        </w:div>
        <w:div w:id="1679767465">
          <w:marLeft w:val="0"/>
          <w:marRight w:val="0"/>
          <w:marTop w:val="0"/>
          <w:marBottom w:val="0"/>
          <w:divBdr>
            <w:top w:val="none" w:sz="0" w:space="0" w:color="auto"/>
            <w:left w:val="none" w:sz="0" w:space="0" w:color="auto"/>
            <w:bottom w:val="none" w:sz="0" w:space="0" w:color="auto"/>
            <w:right w:val="none" w:sz="0" w:space="0" w:color="auto"/>
          </w:divBdr>
          <w:divsChild>
            <w:div w:id="1411464883">
              <w:marLeft w:val="0"/>
              <w:marRight w:val="0"/>
              <w:marTop w:val="0"/>
              <w:marBottom w:val="0"/>
              <w:divBdr>
                <w:top w:val="none" w:sz="0" w:space="0" w:color="auto"/>
                <w:left w:val="none" w:sz="0" w:space="0" w:color="auto"/>
                <w:bottom w:val="none" w:sz="0" w:space="0" w:color="auto"/>
                <w:right w:val="none" w:sz="0" w:space="0" w:color="auto"/>
              </w:divBdr>
              <w:divsChild>
                <w:div w:id="6058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Приволжский</dc:creator>
  <cp:keywords/>
  <dc:description/>
  <cp:lastModifiedBy>Владимир Архангельский</cp:lastModifiedBy>
  <cp:revision>2</cp:revision>
  <dcterms:created xsi:type="dcterms:W3CDTF">2021-11-22T14:08:00Z</dcterms:created>
  <dcterms:modified xsi:type="dcterms:W3CDTF">2021-11-22T14:08:00Z</dcterms:modified>
</cp:coreProperties>
</file>